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8E97" w14:textId="77777777" w:rsidR="00AE5E80" w:rsidRPr="003D752A" w:rsidRDefault="00BA7B1D">
      <w:pPr>
        <w:pStyle w:val="KonuBal"/>
        <w:rPr>
          <w:rFonts w:asciiTheme="majorBidi" w:hAnsiTheme="majorBidi"/>
          <w:sz w:val="24"/>
          <w:szCs w:val="24"/>
        </w:rPr>
      </w:pPr>
      <w:r w:rsidRPr="003D752A">
        <w:rPr>
          <w:rFonts w:asciiTheme="majorBidi" w:hAnsiTheme="majorBidi"/>
          <w:sz w:val="24"/>
          <w:szCs w:val="24"/>
        </w:rPr>
        <w:t>Yaşayan Sözlük Tasarım Yarışması Şartnamesi</w:t>
      </w:r>
    </w:p>
    <w:p w14:paraId="179DEFF7" w14:textId="2065CC8D" w:rsidR="00AE5E80" w:rsidRPr="003D752A" w:rsidRDefault="00BA7B1D">
      <w:pPr>
        <w:rPr>
          <w:rFonts w:asciiTheme="majorBidi" w:hAnsiTheme="majorBidi" w:cstheme="majorBidi"/>
          <w:sz w:val="24"/>
          <w:szCs w:val="24"/>
        </w:rPr>
      </w:pPr>
      <w:proofErr w:type="spellStart"/>
      <w:r w:rsidRPr="003D752A">
        <w:rPr>
          <w:rFonts w:asciiTheme="majorBidi" w:hAnsiTheme="majorBidi" w:cstheme="majorBidi"/>
          <w:sz w:val="24"/>
          <w:szCs w:val="24"/>
        </w:rPr>
        <w:t>Dilimizin</w:t>
      </w:r>
      <w:proofErr w:type="spellEnd"/>
      <w:r w:rsidRPr="003D752A">
        <w:rPr>
          <w:rFonts w:asciiTheme="majorBidi" w:hAnsiTheme="majorBidi" w:cstheme="majorBidi"/>
          <w:sz w:val="24"/>
          <w:szCs w:val="24"/>
        </w:rPr>
        <w:t xml:space="preserve"> </w:t>
      </w:r>
      <w:proofErr w:type="spellStart"/>
      <w:r w:rsidRPr="003D752A">
        <w:rPr>
          <w:rFonts w:asciiTheme="majorBidi" w:hAnsiTheme="majorBidi" w:cstheme="majorBidi"/>
          <w:sz w:val="24"/>
          <w:szCs w:val="24"/>
        </w:rPr>
        <w:t>Zenginlikleri</w:t>
      </w:r>
      <w:proofErr w:type="spellEnd"/>
      <w:r w:rsidRPr="003D752A">
        <w:rPr>
          <w:rFonts w:asciiTheme="majorBidi" w:hAnsiTheme="majorBidi" w:cstheme="majorBidi"/>
          <w:sz w:val="24"/>
          <w:szCs w:val="24"/>
        </w:rPr>
        <w:t xml:space="preserve"> </w:t>
      </w:r>
      <w:proofErr w:type="spellStart"/>
      <w:r w:rsidRPr="003D752A">
        <w:rPr>
          <w:rFonts w:asciiTheme="majorBidi" w:hAnsiTheme="majorBidi" w:cstheme="majorBidi"/>
          <w:sz w:val="24"/>
          <w:szCs w:val="24"/>
        </w:rPr>
        <w:t>Projesi</w:t>
      </w:r>
      <w:proofErr w:type="spellEnd"/>
      <w:r w:rsidRPr="003D752A">
        <w:rPr>
          <w:rFonts w:asciiTheme="majorBidi" w:hAnsiTheme="majorBidi" w:cstheme="majorBidi"/>
          <w:sz w:val="24"/>
          <w:szCs w:val="24"/>
        </w:rPr>
        <w:t xml:space="preserve"> 3.3 </w:t>
      </w:r>
      <w:proofErr w:type="spellStart"/>
      <w:r w:rsidRPr="003D752A">
        <w:rPr>
          <w:rFonts w:asciiTheme="majorBidi" w:hAnsiTheme="majorBidi" w:cstheme="majorBidi"/>
          <w:sz w:val="24"/>
          <w:szCs w:val="24"/>
        </w:rPr>
        <w:t>faaliyeti</w:t>
      </w:r>
      <w:proofErr w:type="spellEnd"/>
      <w:r w:rsidRPr="003D752A">
        <w:rPr>
          <w:rFonts w:asciiTheme="majorBidi" w:hAnsiTheme="majorBidi" w:cstheme="majorBidi"/>
          <w:sz w:val="24"/>
          <w:szCs w:val="24"/>
        </w:rPr>
        <w:t xml:space="preserve"> kapsamında il genelinde düzenlenen yarışmada öğrenciler, Türkçenin söz varlığını araştırarak sözcükleri yaratıcı, kullanılabilir ve özgün bir “Yaşayan Sözlük” tasarımına dönüştürür. Tasarım; kitap, kart, kutu, pano, üç boyutlu nesne veya dijital ortamda hazırlanabilir. QR kod, ses, video ve artırılmış gerçeklik gibi uygulamalar isteğe bağlıdır.</w:t>
      </w:r>
    </w:p>
    <w:p w14:paraId="210B8710"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t>1 Amaç ve kapsam</w:t>
      </w:r>
    </w:p>
    <w:p w14:paraId="52492A5B"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Öğrencilerin Türkçenin sözcük, deyim, atasözü ve yöresel söyleyişlerini bağlam içinde öğrenmeleri; anlamları doğrulamaları; dili sanat, tasarım ve teknolojiyle ilişkilendirerek başkalarının da kullanabileceği bir sözlük ürünü hazırlamaları amaçlanır. Yarışma, Zonguldak ilindeki resmî ve özel ilkokul, ortaokul ve lise öğrencilerini kapsar.</w:t>
      </w:r>
    </w:p>
    <w:p w14:paraId="5BEAD214"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t>2 Kategoriler ve katılım</w:t>
      </w:r>
    </w:p>
    <w:tbl>
      <w:tblPr>
        <w:tblW w:w="0" w:type="auto"/>
        <w:jc w:val="center"/>
        <w:tblLayout w:type="fixed"/>
        <w:tblLook w:val="04A0" w:firstRow="1" w:lastRow="0" w:firstColumn="1" w:lastColumn="0" w:noHBand="0" w:noVBand="1"/>
      </w:tblPr>
      <w:tblGrid>
        <w:gridCol w:w="2160"/>
        <w:gridCol w:w="5184"/>
        <w:gridCol w:w="2448"/>
      </w:tblGrid>
      <w:tr w:rsidR="00AE5E80" w:rsidRPr="003D752A" w14:paraId="1E6010F0" w14:textId="77777777">
        <w:trPr>
          <w:tblHeade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DCE7F2"/>
            <w:tcMar>
              <w:top w:w="50" w:type="dxa"/>
              <w:left w:w="90" w:type="dxa"/>
              <w:bottom w:w="50" w:type="dxa"/>
              <w:right w:w="90" w:type="dxa"/>
            </w:tcMar>
            <w:vAlign w:val="center"/>
          </w:tcPr>
          <w:p w14:paraId="5A8A2E1E"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b/>
                <w:sz w:val="24"/>
                <w:szCs w:val="24"/>
              </w:rPr>
              <w:t>Kategori</w:t>
            </w:r>
          </w:p>
        </w:tc>
        <w:tc>
          <w:tcPr>
            <w:tcW w:w="5184" w:type="dxa"/>
            <w:tcBorders>
              <w:top w:val="single" w:sz="4" w:space="0" w:color="D9D9D9"/>
              <w:left w:val="single" w:sz="4" w:space="0" w:color="D9D9D9"/>
              <w:bottom w:val="single" w:sz="4" w:space="0" w:color="D9D9D9"/>
              <w:right w:val="single" w:sz="4" w:space="0" w:color="D9D9D9"/>
            </w:tcBorders>
            <w:shd w:val="clear" w:color="auto" w:fill="DCE7F2"/>
            <w:tcMar>
              <w:top w:w="50" w:type="dxa"/>
              <w:left w:w="90" w:type="dxa"/>
              <w:bottom w:w="50" w:type="dxa"/>
              <w:right w:w="90" w:type="dxa"/>
            </w:tcMar>
            <w:vAlign w:val="center"/>
          </w:tcPr>
          <w:p w14:paraId="02182179"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b/>
                <w:sz w:val="24"/>
                <w:szCs w:val="24"/>
              </w:rPr>
              <w:t>Katılabilecek öğrenciler</w:t>
            </w:r>
          </w:p>
        </w:tc>
        <w:tc>
          <w:tcPr>
            <w:tcW w:w="2448" w:type="dxa"/>
            <w:tcBorders>
              <w:top w:val="single" w:sz="4" w:space="0" w:color="D9D9D9"/>
              <w:left w:val="single" w:sz="4" w:space="0" w:color="D9D9D9"/>
              <w:bottom w:val="single" w:sz="4" w:space="0" w:color="D9D9D9"/>
              <w:right w:val="single" w:sz="4" w:space="0" w:color="D9D9D9"/>
            </w:tcBorders>
            <w:shd w:val="clear" w:color="auto" w:fill="DCE7F2"/>
            <w:tcMar>
              <w:top w:w="50" w:type="dxa"/>
              <w:left w:w="90" w:type="dxa"/>
              <w:bottom w:w="50" w:type="dxa"/>
              <w:right w:w="90" w:type="dxa"/>
            </w:tcMar>
            <w:vAlign w:val="center"/>
          </w:tcPr>
          <w:p w14:paraId="72C8D9FF"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b/>
                <w:sz w:val="24"/>
                <w:szCs w:val="24"/>
              </w:rPr>
              <w:t>Asgari madde sayısı</w:t>
            </w:r>
          </w:p>
        </w:tc>
      </w:tr>
      <w:tr w:rsidR="00AE5E80" w:rsidRPr="003D752A" w14:paraId="571EDDA4" w14:textId="77777777">
        <w:trPr>
          <w:jc w:val="center"/>
        </w:trPr>
        <w:tc>
          <w:tcPr>
            <w:tcW w:w="2160"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667696FC"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İlkokul</w:t>
            </w:r>
          </w:p>
        </w:tc>
        <w:tc>
          <w:tcPr>
            <w:tcW w:w="5184"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6E8B2C8B"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İlkokul öğrencileri</w:t>
            </w:r>
          </w:p>
        </w:tc>
        <w:tc>
          <w:tcPr>
            <w:tcW w:w="2448"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6C38B905"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20</w:t>
            </w:r>
          </w:p>
        </w:tc>
      </w:tr>
      <w:tr w:rsidR="00AE5E80" w:rsidRPr="003D752A" w14:paraId="3F952FDB" w14:textId="77777777">
        <w:trP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5629BAE9"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Ortaokul</w:t>
            </w:r>
          </w:p>
        </w:tc>
        <w:tc>
          <w:tcPr>
            <w:tcW w:w="5184"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19F470C9"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Ortaokul öğrencileri</w:t>
            </w:r>
          </w:p>
        </w:tc>
        <w:tc>
          <w:tcPr>
            <w:tcW w:w="2448"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51979753"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30</w:t>
            </w:r>
          </w:p>
        </w:tc>
      </w:tr>
      <w:tr w:rsidR="00AE5E80" w:rsidRPr="003D752A" w14:paraId="3AD3B092" w14:textId="77777777">
        <w:trPr>
          <w:jc w:val="center"/>
        </w:trPr>
        <w:tc>
          <w:tcPr>
            <w:tcW w:w="2160"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5959C331"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Lise</w:t>
            </w:r>
          </w:p>
        </w:tc>
        <w:tc>
          <w:tcPr>
            <w:tcW w:w="5184"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63A21873"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Lise öğrencileri</w:t>
            </w:r>
          </w:p>
        </w:tc>
        <w:tc>
          <w:tcPr>
            <w:tcW w:w="2448"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5C90D1F6"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40</w:t>
            </w:r>
          </w:p>
        </w:tc>
      </w:tr>
    </w:tbl>
    <w:p w14:paraId="6629A196" w14:textId="77777777" w:rsidR="00AE5E80" w:rsidRPr="003D752A" w:rsidRDefault="00AE5E80">
      <w:pPr>
        <w:rPr>
          <w:rFonts w:asciiTheme="majorBidi" w:hAnsiTheme="majorBidi" w:cstheme="majorBidi"/>
          <w:sz w:val="24"/>
          <w:szCs w:val="24"/>
        </w:rPr>
      </w:pPr>
    </w:p>
    <w:p w14:paraId="6628DB72"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Her öğrenci yarışmaya bireysel olarak bir tasarımla katılır. Tasarımın ana fikri, sözcük seçimi ve düzeni öğrenciye ait olmalıdır.</w:t>
      </w:r>
    </w:p>
    <w:p w14:paraId="48778A17"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Ürün türü serbesttir. El yazısı, baskı, resim, kolaj, maket, geri dönüştürülmüş malzeme ve dijital araçlar birlikte veya ayrı ayrı kullanılabilir.</w:t>
      </w:r>
    </w:p>
    <w:p w14:paraId="2CF980DA"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Dijital özellik kullanmayan tasarımlar da aynı kategoride değerlendirilir; teknoloji kullanımı tek başına üstünlük sağlamaz.</w:t>
      </w:r>
    </w:p>
    <w:p w14:paraId="7AD105A1"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t>3 Yaşayan sözlükte bulunacak içerik</w:t>
      </w:r>
    </w:p>
    <w:p w14:paraId="3FD1FAE8"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Her sözlük maddesinde en az sözcük veya ifade, doğru anlamı ve kullanımını gösteren özgün bir örnek cümle bulunur. Maddenin niteliğine göre çizim, fotoğraf, sesli okuma, yöresel kullanım, eş veya zıt anlam, kültürel açıklama ve etkileşimli içerik eklenebilir.</w:t>
      </w:r>
    </w:p>
    <w:p w14:paraId="75937536"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Sözcüklerin anlamları güvenilir sözlük ve kaynaklarla doğrulanır. Yöresel kullanımlar için görüşülen kişi veya yararlanılan yayın, kişisel bilgi gerektirmeden kaynak listesinde belirtilir. Kademeye uygun kaynak eserler ve Türkçe sözlükler öncelikle kullanılabilir.</w:t>
      </w:r>
    </w:p>
    <w:p w14:paraId="35049E24"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br w:type="page"/>
      </w:r>
    </w:p>
    <w:p w14:paraId="0D3398EF"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lastRenderedPageBreak/>
        <w:t>4 Tasarım ve teknik koşullar</w:t>
      </w:r>
    </w:p>
    <w:p w14:paraId="0F7EB1BD"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Tasarım taşınabilir veya sergilenebilir olmalı; sözlük maddelerine nasıl ulaşılacağı açıkça anlaşılmalıdır. Kitap dışında hazırlanan ürünlerde bir kullanım yönergesi bulunur.</w:t>
      </w:r>
    </w:p>
    <w:p w14:paraId="0A7559E2"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QR kod, bağlantı veya artırılmış gerçeklik kullanılıyorsa içerik jüri tarafından ek ücret, hesap açma veya kişisel veri paylaşma zorunluluğu olmadan açılabilmelidir. Bağlantılar il değerlendirmesi bitene kadar çalışır durumda tutulur.</w:t>
      </w:r>
    </w:p>
    <w:p w14:paraId="5305EBBF"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Dijital içerik açılmasa bile sözcük, anlam ve örnek cümle üründe veya ekli yazılı dökümde okunabilmelidir. Dijital sunum yapan öğrenci, çalışır bağlantıları ve bir PDF veya ekran görüntüsü dökümünü teslim eder.</w:t>
      </w:r>
    </w:p>
    <w:p w14:paraId="2531E484"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Ses ve görüntü kayıtlarında izin alınmamış kişilerin sesi veya görüntüsü kullanılmaz. Başkasına ait metin ve görsellerin kaynakları belirtilir.</w:t>
      </w:r>
    </w:p>
    <w:p w14:paraId="06186589"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Sivri, kırılgan veya sergileme sırasında tehlike oluşturabilecek malzemeler kullanılmaz; ürünü değerlendirmek için özel donanım gerekiyorsa öğrenci erişilebilir bir alternatif sunar.</w:t>
      </w:r>
    </w:p>
    <w:p w14:paraId="70FBFA7B"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t>5 Özgünlük ve destek</w:t>
      </w:r>
    </w:p>
    <w:p w14:paraId="0DC525FD"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Öğretmen ve aile, araştırma yöntemi ve teknik kullanım konusunda rehberlik edebilir. Hazır bir sözlüğün, şablonun veya dijital üretimin öğrencinin katkısı olmadan aynen sunulması kabul edilmez. Yapay zekâ araçlarından yararlanıldıysa kullanım amacı başvuru formunda açıklanır; sözcük seçimi, anlam kontrolü ve son tasarım öğrencinin sorumluluğundadır.</w:t>
      </w:r>
    </w:p>
    <w:p w14:paraId="5F4F2490"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t>6 Başvuru dosyası</w:t>
      </w:r>
    </w:p>
    <w:p w14:paraId="7A3A975A"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Eserle birlikte aşağıdakiler teslim edilir:</w:t>
      </w:r>
    </w:p>
    <w:p w14:paraId="34CD5F3E"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Öğrencinin adı soyadı, okulu, sınıfı ve kategorisini içeren başvuru formu.</w:t>
      </w:r>
    </w:p>
    <w:p w14:paraId="45CB97A1"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Tasarımın adı, amacı ve nasıl kullanıldığını anlatan en fazla bir sayfalık açıklama.</w:t>
      </w:r>
    </w:p>
    <w:p w14:paraId="2E84C79E"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Sözcüklerin anlamları, görseller ve diğer içerikler için yararlanılan kaynak listesi.</w:t>
      </w:r>
    </w:p>
    <w:p w14:paraId="36EAC0DB" w14:textId="77777777" w:rsidR="00AE5E80" w:rsidRPr="003D752A" w:rsidRDefault="00BA7B1D">
      <w:pPr>
        <w:pStyle w:val="ListeMaddemi"/>
        <w:rPr>
          <w:rFonts w:asciiTheme="majorBidi" w:hAnsiTheme="majorBidi" w:cstheme="majorBidi"/>
          <w:sz w:val="24"/>
          <w:szCs w:val="24"/>
        </w:rPr>
      </w:pPr>
      <w:r w:rsidRPr="003D752A">
        <w:rPr>
          <w:rFonts w:asciiTheme="majorBidi" w:hAnsiTheme="majorBidi" w:cstheme="majorBidi"/>
          <w:sz w:val="24"/>
          <w:szCs w:val="24"/>
        </w:rPr>
        <w:t>Dijital öğeler varsa bağlantı listesi, çalışır QR kodlar ve yazılı veya PDF içerik dökümü.</w:t>
      </w:r>
    </w:p>
    <w:p w14:paraId="66F55DD5"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t>7 Okul ilçe ve il aşamaları</w:t>
      </w:r>
    </w:p>
    <w:p w14:paraId="6E1DB122"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Okul komisyonu, her kademede okulunu temsil edecek bir eseri seçerek ilçe millî eğitim müdürlüğüne gönderir. İlçe komisyonu, her kademede bir ilçe birincisini belirleyip il millî eğitim müdürlüğüne iletir. İl değerlendirme komisyonu ilkokul, ortaokul ve lise kategorilerinde dereceye giren eserleri ayrı ayrı belirler. Üst makama gönderim ve ödüllendirme, ilgili yılın resmî duyurusuna göre yapılır.</w:t>
      </w:r>
    </w:p>
    <w:p w14:paraId="04214FC1"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Komisyon üyeleri kendi okullarından gelen eserlerin değerlendirmesine katılmaz. Eserler mümkün olduğunda öğrenci kimlik bilgileri görünmeden puanlanır.</w:t>
      </w:r>
    </w:p>
    <w:p w14:paraId="0CFD4FE5"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br w:type="page"/>
      </w:r>
    </w:p>
    <w:p w14:paraId="6CEEC12E"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lastRenderedPageBreak/>
        <w:t>8 Değerlendirme ölçütleri</w:t>
      </w:r>
    </w:p>
    <w:p w14:paraId="1E75FC5F"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Her kategori kendi içinde 100 puan üzerinden değerlendirilir. Jüri, kullanılabilirliği ve söz varlığının doğru öğretimini tasarımın görsel etkisiyle birlikte inceler.</w:t>
      </w:r>
    </w:p>
    <w:tbl>
      <w:tblPr>
        <w:tblW w:w="0" w:type="auto"/>
        <w:jc w:val="center"/>
        <w:tblLayout w:type="fixed"/>
        <w:tblLook w:val="04A0" w:firstRow="1" w:lastRow="0" w:firstColumn="1" w:lastColumn="0" w:noHBand="0" w:noVBand="1"/>
      </w:tblPr>
      <w:tblGrid>
        <w:gridCol w:w="2592"/>
        <w:gridCol w:w="6048"/>
        <w:gridCol w:w="1152"/>
      </w:tblGrid>
      <w:tr w:rsidR="00AE5E80" w:rsidRPr="003D752A" w14:paraId="347F13B6" w14:textId="77777777">
        <w:trPr>
          <w:tblHeade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DCE7F2"/>
            <w:tcMar>
              <w:top w:w="50" w:type="dxa"/>
              <w:left w:w="90" w:type="dxa"/>
              <w:bottom w:w="50" w:type="dxa"/>
              <w:right w:w="90" w:type="dxa"/>
            </w:tcMar>
            <w:vAlign w:val="center"/>
          </w:tcPr>
          <w:p w14:paraId="2F5F8953"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b/>
                <w:sz w:val="24"/>
                <w:szCs w:val="24"/>
              </w:rPr>
              <w:t>Ölçüt</w:t>
            </w:r>
          </w:p>
        </w:tc>
        <w:tc>
          <w:tcPr>
            <w:tcW w:w="6048" w:type="dxa"/>
            <w:tcBorders>
              <w:top w:val="single" w:sz="4" w:space="0" w:color="D9D9D9"/>
              <w:left w:val="single" w:sz="4" w:space="0" w:color="D9D9D9"/>
              <w:bottom w:val="single" w:sz="4" w:space="0" w:color="D9D9D9"/>
              <w:right w:val="single" w:sz="4" w:space="0" w:color="D9D9D9"/>
            </w:tcBorders>
            <w:shd w:val="clear" w:color="auto" w:fill="DCE7F2"/>
            <w:tcMar>
              <w:top w:w="50" w:type="dxa"/>
              <w:left w:w="90" w:type="dxa"/>
              <w:bottom w:w="50" w:type="dxa"/>
              <w:right w:w="90" w:type="dxa"/>
            </w:tcMar>
            <w:vAlign w:val="center"/>
          </w:tcPr>
          <w:p w14:paraId="7F24138F"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b/>
                <w:sz w:val="24"/>
                <w:szCs w:val="24"/>
              </w:rPr>
              <w:t>Açıklama</w:t>
            </w:r>
          </w:p>
        </w:tc>
        <w:tc>
          <w:tcPr>
            <w:tcW w:w="1152" w:type="dxa"/>
            <w:tcBorders>
              <w:top w:val="single" w:sz="4" w:space="0" w:color="D9D9D9"/>
              <w:left w:val="single" w:sz="4" w:space="0" w:color="D9D9D9"/>
              <w:bottom w:val="single" w:sz="4" w:space="0" w:color="D9D9D9"/>
              <w:right w:val="single" w:sz="4" w:space="0" w:color="D9D9D9"/>
            </w:tcBorders>
            <w:shd w:val="clear" w:color="auto" w:fill="DCE7F2"/>
            <w:tcMar>
              <w:top w:w="50" w:type="dxa"/>
              <w:left w:w="90" w:type="dxa"/>
              <w:bottom w:w="50" w:type="dxa"/>
              <w:right w:w="90" w:type="dxa"/>
            </w:tcMar>
            <w:vAlign w:val="center"/>
          </w:tcPr>
          <w:p w14:paraId="260F500F"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b/>
                <w:sz w:val="24"/>
                <w:szCs w:val="24"/>
              </w:rPr>
              <w:t>Puan</w:t>
            </w:r>
          </w:p>
        </w:tc>
      </w:tr>
      <w:tr w:rsidR="00AE5E80" w:rsidRPr="003D752A" w14:paraId="6F0F7FD7" w14:textId="77777777">
        <w:trPr>
          <w:jc w:val="center"/>
        </w:trPr>
        <w:tc>
          <w:tcPr>
            <w:tcW w:w="259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0A23F2CE"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Söz varlığı ve doğruluk</w:t>
            </w:r>
          </w:p>
        </w:tc>
        <w:tc>
          <w:tcPr>
            <w:tcW w:w="6048"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20267977"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Sözcük seçimi, doğru anlam, uygun örnek ve kaynak güvenilirliği</w:t>
            </w:r>
          </w:p>
        </w:tc>
        <w:tc>
          <w:tcPr>
            <w:tcW w:w="115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7F0E9FA5"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25</w:t>
            </w:r>
          </w:p>
        </w:tc>
      </w:tr>
      <w:tr w:rsidR="00AE5E80" w:rsidRPr="003D752A" w14:paraId="16A46049" w14:textId="77777777">
        <w:trP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40A84188"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Özgünlük ve yaratıcılık</w:t>
            </w:r>
          </w:p>
        </w:tc>
        <w:tc>
          <w:tcPr>
            <w:tcW w:w="6048"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11E6E3F0"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Öğrenci katkısı, özgün kurgu ve farklı anlatım</w:t>
            </w:r>
          </w:p>
        </w:tc>
        <w:tc>
          <w:tcPr>
            <w:tcW w:w="1152"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61C32662"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20</w:t>
            </w:r>
          </w:p>
        </w:tc>
      </w:tr>
      <w:tr w:rsidR="00AE5E80" w:rsidRPr="003D752A" w14:paraId="08716E7F" w14:textId="77777777">
        <w:trPr>
          <w:jc w:val="center"/>
        </w:trPr>
        <w:tc>
          <w:tcPr>
            <w:tcW w:w="259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3B0E8C76"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İşlevsellik</w:t>
            </w:r>
          </w:p>
        </w:tc>
        <w:tc>
          <w:tcPr>
            <w:tcW w:w="6048"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382F70B2"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Maddelere erişim, anlaşılır yönerge ve kullanım kolaylığı</w:t>
            </w:r>
          </w:p>
        </w:tc>
        <w:tc>
          <w:tcPr>
            <w:tcW w:w="115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0F0330BD"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20</w:t>
            </w:r>
          </w:p>
        </w:tc>
      </w:tr>
      <w:tr w:rsidR="00AE5E80" w:rsidRPr="003D752A" w14:paraId="25481DA4" w14:textId="77777777">
        <w:trP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02A8BB95"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Etkileşim ve anlatım</w:t>
            </w:r>
          </w:p>
        </w:tc>
        <w:tc>
          <w:tcPr>
            <w:tcW w:w="6048"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1E30F482"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Görsel, dokunsal veya dijital öğelerin öğrenmeye katkısı</w:t>
            </w:r>
          </w:p>
        </w:tc>
        <w:tc>
          <w:tcPr>
            <w:tcW w:w="1152"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5720ED9A"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15</w:t>
            </w:r>
          </w:p>
        </w:tc>
      </w:tr>
      <w:tr w:rsidR="00AE5E80" w:rsidRPr="003D752A" w14:paraId="061D4F58" w14:textId="77777777">
        <w:trPr>
          <w:jc w:val="center"/>
        </w:trPr>
        <w:tc>
          <w:tcPr>
            <w:tcW w:w="259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5AA5D73F"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Türkçenin kullanımı</w:t>
            </w:r>
          </w:p>
        </w:tc>
        <w:tc>
          <w:tcPr>
            <w:tcW w:w="6048"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273F6E58"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Yazım, noktalama ve açık anlatım</w:t>
            </w:r>
          </w:p>
        </w:tc>
        <w:tc>
          <w:tcPr>
            <w:tcW w:w="115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4778F35F"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10</w:t>
            </w:r>
          </w:p>
        </w:tc>
      </w:tr>
      <w:tr w:rsidR="00AE5E80" w:rsidRPr="003D752A" w14:paraId="5F9F692C" w14:textId="77777777">
        <w:trP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2D798F8D"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Estetik ve bütünlük</w:t>
            </w:r>
          </w:p>
        </w:tc>
        <w:tc>
          <w:tcPr>
            <w:tcW w:w="6048"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2B84F0FC"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Malzeme, okunabilirlik ve tasarım uyumu</w:t>
            </w:r>
          </w:p>
        </w:tc>
        <w:tc>
          <w:tcPr>
            <w:tcW w:w="1152"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261DC871"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10</w:t>
            </w:r>
          </w:p>
        </w:tc>
      </w:tr>
      <w:tr w:rsidR="00AE5E80" w:rsidRPr="003D752A" w14:paraId="1BB49973" w14:textId="77777777">
        <w:trPr>
          <w:jc w:val="center"/>
        </w:trPr>
        <w:tc>
          <w:tcPr>
            <w:tcW w:w="259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019299D3"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Toplam</w:t>
            </w:r>
          </w:p>
        </w:tc>
        <w:tc>
          <w:tcPr>
            <w:tcW w:w="6048"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7023E926" w14:textId="77777777" w:rsidR="00AE5E80" w:rsidRPr="003D752A" w:rsidRDefault="00AE5E80">
            <w:pPr>
              <w:spacing w:before="40" w:after="40"/>
              <w:rPr>
                <w:rFonts w:asciiTheme="majorBidi" w:hAnsiTheme="majorBidi" w:cstheme="majorBidi"/>
                <w:sz w:val="24"/>
                <w:szCs w:val="24"/>
              </w:rPr>
            </w:pPr>
          </w:p>
        </w:tc>
        <w:tc>
          <w:tcPr>
            <w:tcW w:w="1152"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2CB44B2C"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100</w:t>
            </w:r>
          </w:p>
        </w:tc>
      </w:tr>
    </w:tbl>
    <w:p w14:paraId="7A6F88AC" w14:textId="77777777" w:rsidR="00AE5E80" w:rsidRPr="003D752A" w:rsidRDefault="00AE5E80">
      <w:pPr>
        <w:rPr>
          <w:rFonts w:asciiTheme="majorBidi" w:hAnsiTheme="majorBidi" w:cstheme="majorBidi"/>
          <w:sz w:val="24"/>
          <w:szCs w:val="24"/>
        </w:rPr>
      </w:pPr>
    </w:p>
    <w:p w14:paraId="23DB1BA8"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Puan eşitliğinde sırasıyla söz varlığı ve doğruluk, işlevsellik, özgünlük ve yaratıcılık puanları dikkate alınır.</w:t>
      </w:r>
    </w:p>
    <w:p w14:paraId="27C0C889"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t>9 Eserlerin teslimi ve sonuçların duyurulması</w:t>
      </w:r>
    </w:p>
    <w:p w14:paraId="29D9F4B5"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Eserler okuldan ilçeye, ilçeden ile aşağıdaki takvime göre gönderilir. Fiziksel ürün özenle paketlenir; dijital bağlantılar ve ek dosyalar belirtilen teslim kanalıyla iletilir. Teslim sırasında ürünün hangi öğrenciye ve kategoriye ait olduğunu gösteren kayıt tutulur.</w:t>
      </w:r>
    </w:p>
    <w:tbl>
      <w:tblPr>
        <w:tblW w:w="0" w:type="auto"/>
        <w:jc w:val="center"/>
        <w:tblLayout w:type="fixed"/>
        <w:tblLook w:val="04A0" w:firstRow="1" w:lastRow="0" w:firstColumn="1" w:lastColumn="0" w:noHBand="0" w:noVBand="1"/>
      </w:tblPr>
      <w:tblGrid>
        <w:gridCol w:w="3600"/>
        <w:gridCol w:w="2304"/>
        <w:gridCol w:w="3888"/>
      </w:tblGrid>
      <w:tr w:rsidR="00AE5E80" w:rsidRPr="003D752A" w14:paraId="6D69331B" w14:textId="77777777">
        <w:trPr>
          <w:tblHeader/>
          <w:jc w:val="center"/>
        </w:trPr>
        <w:tc>
          <w:tcPr>
            <w:tcW w:w="3600" w:type="dxa"/>
            <w:tcBorders>
              <w:top w:val="single" w:sz="4" w:space="0" w:color="D9D9D9"/>
              <w:left w:val="single" w:sz="4" w:space="0" w:color="D9D9D9"/>
              <w:bottom w:val="single" w:sz="4" w:space="0" w:color="D9D9D9"/>
              <w:right w:val="single" w:sz="4" w:space="0" w:color="D9D9D9"/>
            </w:tcBorders>
            <w:shd w:val="clear" w:color="auto" w:fill="DCE7F2"/>
            <w:tcMar>
              <w:top w:w="50" w:type="dxa"/>
              <w:left w:w="90" w:type="dxa"/>
              <w:bottom w:w="50" w:type="dxa"/>
              <w:right w:w="90" w:type="dxa"/>
            </w:tcMar>
            <w:vAlign w:val="center"/>
          </w:tcPr>
          <w:p w14:paraId="298D7B6D"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b/>
                <w:sz w:val="24"/>
                <w:szCs w:val="24"/>
              </w:rPr>
              <w:t>Aşama</w:t>
            </w:r>
          </w:p>
        </w:tc>
        <w:tc>
          <w:tcPr>
            <w:tcW w:w="2304" w:type="dxa"/>
            <w:tcBorders>
              <w:top w:val="single" w:sz="4" w:space="0" w:color="D9D9D9"/>
              <w:left w:val="single" w:sz="4" w:space="0" w:color="D9D9D9"/>
              <w:bottom w:val="single" w:sz="4" w:space="0" w:color="D9D9D9"/>
              <w:right w:val="single" w:sz="4" w:space="0" w:color="D9D9D9"/>
            </w:tcBorders>
            <w:shd w:val="clear" w:color="auto" w:fill="DCE7F2"/>
            <w:tcMar>
              <w:top w:w="50" w:type="dxa"/>
              <w:left w:w="90" w:type="dxa"/>
              <w:bottom w:w="50" w:type="dxa"/>
              <w:right w:w="90" w:type="dxa"/>
            </w:tcMar>
            <w:vAlign w:val="center"/>
          </w:tcPr>
          <w:p w14:paraId="33C4DCDD"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b/>
                <w:sz w:val="24"/>
                <w:szCs w:val="24"/>
              </w:rPr>
              <w:t>Tarih</w:t>
            </w:r>
          </w:p>
        </w:tc>
        <w:tc>
          <w:tcPr>
            <w:tcW w:w="3888" w:type="dxa"/>
            <w:tcBorders>
              <w:top w:val="single" w:sz="4" w:space="0" w:color="D9D9D9"/>
              <w:left w:val="single" w:sz="4" w:space="0" w:color="D9D9D9"/>
              <w:bottom w:val="single" w:sz="4" w:space="0" w:color="D9D9D9"/>
              <w:right w:val="single" w:sz="4" w:space="0" w:color="D9D9D9"/>
            </w:tcBorders>
            <w:shd w:val="clear" w:color="auto" w:fill="DCE7F2"/>
            <w:tcMar>
              <w:top w:w="50" w:type="dxa"/>
              <w:left w:w="90" w:type="dxa"/>
              <w:bottom w:w="50" w:type="dxa"/>
              <w:right w:w="90" w:type="dxa"/>
            </w:tcMar>
            <w:vAlign w:val="center"/>
          </w:tcPr>
          <w:p w14:paraId="2259E314"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b/>
                <w:sz w:val="24"/>
                <w:szCs w:val="24"/>
              </w:rPr>
              <w:t>Teslim veya duyuru yeri</w:t>
            </w:r>
          </w:p>
        </w:tc>
      </w:tr>
      <w:tr w:rsidR="00AE5E80" w:rsidRPr="003D752A" w14:paraId="548D47B3" w14:textId="77777777">
        <w:trPr>
          <w:jc w:val="center"/>
        </w:trPr>
        <w:tc>
          <w:tcPr>
            <w:tcW w:w="3600"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77DA7F87"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Okullarda duyuru</w:t>
            </w:r>
          </w:p>
        </w:tc>
        <w:tc>
          <w:tcPr>
            <w:tcW w:w="2304"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145B4D77"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 / …… / …………</w:t>
            </w:r>
          </w:p>
        </w:tc>
        <w:tc>
          <w:tcPr>
            <w:tcW w:w="3888"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0DB7859B"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w:t>
            </w:r>
          </w:p>
        </w:tc>
      </w:tr>
      <w:tr w:rsidR="00AE5E80" w:rsidRPr="003D752A" w14:paraId="264B8CB5" w14:textId="77777777">
        <w:trPr>
          <w:jc w:val="center"/>
        </w:trPr>
        <w:tc>
          <w:tcPr>
            <w:tcW w:w="3600"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4B04874D" w14:textId="77777777" w:rsidR="00AE5E80" w:rsidRPr="003D752A" w:rsidRDefault="00BA7B1D">
            <w:pPr>
              <w:spacing w:before="40" w:after="40"/>
              <w:rPr>
                <w:rFonts w:asciiTheme="majorBidi" w:hAnsiTheme="majorBidi" w:cstheme="majorBidi"/>
                <w:sz w:val="24"/>
                <w:szCs w:val="24"/>
                <w:lang w:val="it-IT"/>
              </w:rPr>
            </w:pPr>
            <w:proofErr w:type="spellStart"/>
            <w:r w:rsidRPr="003D752A">
              <w:rPr>
                <w:rFonts w:asciiTheme="majorBidi" w:hAnsiTheme="majorBidi" w:cstheme="majorBidi"/>
                <w:sz w:val="24"/>
                <w:szCs w:val="24"/>
                <w:lang w:val="it-IT"/>
              </w:rPr>
              <w:t>Okul</w:t>
            </w:r>
            <w:proofErr w:type="spellEnd"/>
            <w:r w:rsidRPr="003D752A">
              <w:rPr>
                <w:rFonts w:asciiTheme="majorBidi" w:hAnsiTheme="majorBidi" w:cstheme="majorBidi"/>
                <w:sz w:val="24"/>
                <w:szCs w:val="24"/>
                <w:lang w:val="it-IT"/>
              </w:rPr>
              <w:t xml:space="preserve"> </w:t>
            </w:r>
            <w:proofErr w:type="spellStart"/>
            <w:r w:rsidRPr="003D752A">
              <w:rPr>
                <w:rFonts w:asciiTheme="majorBidi" w:hAnsiTheme="majorBidi" w:cstheme="majorBidi"/>
                <w:sz w:val="24"/>
                <w:szCs w:val="24"/>
                <w:lang w:val="it-IT"/>
              </w:rPr>
              <w:t>değerlendirmesi</w:t>
            </w:r>
            <w:proofErr w:type="spellEnd"/>
            <w:r w:rsidRPr="003D752A">
              <w:rPr>
                <w:rFonts w:asciiTheme="majorBidi" w:hAnsiTheme="majorBidi" w:cstheme="majorBidi"/>
                <w:sz w:val="24"/>
                <w:szCs w:val="24"/>
                <w:lang w:val="it-IT"/>
              </w:rPr>
              <w:t xml:space="preserve"> ve </w:t>
            </w:r>
            <w:proofErr w:type="spellStart"/>
            <w:r w:rsidRPr="003D752A">
              <w:rPr>
                <w:rFonts w:asciiTheme="majorBidi" w:hAnsiTheme="majorBidi" w:cstheme="majorBidi"/>
                <w:sz w:val="24"/>
                <w:szCs w:val="24"/>
                <w:lang w:val="it-IT"/>
              </w:rPr>
              <w:t>ilçe</w:t>
            </w:r>
            <w:proofErr w:type="spellEnd"/>
            <w:r w:rsidRPr="003D752A">
              <w:rPr>
                <w:rFonts w:asciiTheme="majorBidi" w:hAnsiTheme="majorBidi" w:cstheme="majorBidi"/>
                <w:sz w:val="24"/>
                <w:szCs w:val="24"/>
                <w:lang w:val="it-IT"/>
              </w:rPr>
              <w:t xml:space="preserve"> </w:t>
            </w:r>
            <w:proofErr w:type="spellStart"/>
            <w:r w:rsidRPr="003D752A">
              <w:rPr>
                <w:rFonts w:asciiTheme="majorBidi" w:hAnsiTheme="majorBidi" w:cstheme="majorBidi"/>
                <w:sz w:val="24"/>
                <w:szCs w:val="24"/>
                <w:lang w:val="it-IT"/>
              </w:rPr>
              <w:t>teslimi</w:t>
            </w:r>
            <w:proofErr w:type="spellEnd"/>
          </w:p>
        </w:tc>
        <w:tc>
          <w:tcPr>
            <w:tcW w:w="2304"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07C776AF"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 / …… / …………</w:t>
            </w:r>
          </w:p>
        </w:tc>
        <w:tc>
          <w:tcPr>
            <w:tcW w:w="3888"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0A20C5A9"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İlçe millî eğitim müdürlüğü</w:t>
            </w:r>
          </w:p>
        </w:tc>
      </w:tr>
      <w:tr w:rsidR="00AE5E80" w:rsidRPr="003D752A" w14:paraId="45E8AAC7" w14:textId="77777777">
        <w:trPr>
          <w:jc w:val="center"/>
        </w:trPr>
        <w:tc>
          <w:tcPr>
            <w:tcW w:w="3600"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3B61CAF4" w14:textId="77777777" w:rsidR="00AE5E80" w:rsidRPr="003D752A" w:rsidRDefault="00BA7B1D">
            <w:pPr>
              <w:spacing w:before="40" w:after="40"/>
              <w:rPr>
                <w:rFonts w:asciiTheme="majorBidi" w:hAnsiTheme="majorBidi" w:cstheme="majorBidi"/>
                <w:sz w:val="24"/>
                <w:szCs w:val="24"/>
                <w:lang w:val="it-IT"/>
              </w:rPr>
            </w:pPr>
            <w:proofErr w:type="spellStart"/>
            <w:r w:rsidRPr="003D752A">
              <w:rPr>
                <w:rFonts w:asciiTheme="majorBidi" w:hAnsiTheme="majorBidi" w:cstheme="majorBidi"/>
                <w:sz w:val="24"/>
                <w:szCs w:val="24"/>
                <w:lang w:val="it-IT"/>
              </w:rPr>
              <w:t>İlçe</w:t>
            </w:r>
            <w:proofErr w:type="spellEnd"/>
            <w:r w:rsidRPr="003D752A">
              <w:rPr>
                <w:rFonts w:asciiTheme="majorBidi" w:hAnsiTheme="majorBidi" w:cstheme="majorBidi"/>
                <w:sz w:val="24"/>
                <w:szCs w:val="24"/>
                <w:lang w:val="it-IT"/>
              </w:rPr>
              <w:t xml:space="preserve"> </w:t>
            </w:r>
            <w:proofErr w:type="spellStart"/>
            <w:r w:rsidRPr="003D752A">
              <w:rPr>
                <w:rFonts w:asciiTheme="majorBidi" w:hAnsiTheme="majorBidi" w:cstheme="majorBidi"/>
                <w:sz w:val="24"/>
                <w:szCs w:val="24"/>
                <w:lang w:val="it-IT"/>
              </w:rPr>
              <w:t>değerlendirmesi</w:t>
            </w:r>
            <w:proofErr w:type="spellEnd"/>
            <w:r w:rsidRPr="003D752A">
              <w:rPr>
                <w:rFonts w:asciiTheme="majorBidi" w:hAnsiTheme="majorBidi" w:cstheme="majorBidi"/>
                <w:sz w:val="24"/>
                <w:szCs w:val="24"/>
                <w:lang w:val="it-IT"/>
              </w:rPr>
              <w:t xml:space="preserve"> ve il </w:t>
            </w:r>
            <w:proofErr w:type="spellStart"/>
            <w:r w:rsidRPr="003D752A">
              <w:rPr>
                <w:rFonts w:asciiTheme="majorBidi" w:hAnsiTheme="majorBidi" w:cstheme="majorBidi"/>
                <w:sz w:val="24"/>
                <w:szCs w:val="24"/>
                <w:lang w:val="it-IT"/>
              </w:rPr>
              <w:t>teslimi</w:t>
            </w:r>
            <w:proofErr w:type="spellEnd"/>
          </w:p>
        </w:tc>
        <w:tc>
          <w:tcPr>
            <w:tcW w:w="2304"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31B3CC42"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 / …… / …………</w:t>
            </w:r>
          </w:p>
        </w:tc>
        <w:tc>
          <w:tcPr>
            <w:tcW w:w="3888"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59AFBCBE"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Zonguldak İl Millî Eğitim Müdürlüğü</w:t>
            </w:r>
          </w:p>
        </w:tc>
      </w:tr>
      <w:tr w:rsidR="00AE5E80" w:rsidRPr="003D752A" w14:paraId="6B2EAFCB" w14:textId="77777777">
        <w:trPr>
          <w:jc w:val="center"/>
        </w:trPr>
        <w:tc>
          <w:tcPr>
            <w:tcW w:w="3600"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09EC6166"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İl değerlendirmesi</w:t>
            </w:r>
          </w:p>
        </w:tc>
        <w:tc>
          <w:tcPr>
            <w:tcW w:w="2304"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4C613602"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 / …… / …………</w:t>
            </w:r>
          </w:p>
        </w:tc>
        <w:tc>
          <w:tcPr>
            <w:tcW w:w="3888" w:type="dxa"/>
            <w:tcBorders>
              <w:top w:val="single" w:sz="4" w:space="0" w:color="D9D9D9"/>
              <w:left w:val="single" w:sz="4" w:space="0" w:color="D9D9D9"/>
              <w:bottom w:val="single" w:sz="4" w:space="0" w:color="D9D9D9"/>
              <w:right w:val="single" w:sz="4" w:space="0" w:color="D9D9D9"/>
            </w:tcBorders>
            <w:shd w:val="clear" w:color="auto" w:fill="F6F8FA"/>
            <w:tcMar>
              <w:top w:w="50" w:type="dxa"/>
              <w:left w:w="90" w:type="dxa"/>
              <w:bottom w:w="50" w:type="dxa"/>
              <w:right w:w="90" w:type="dxa"/>
            </w:tcMar>
            <w:vAlign w:val="center"/>
          </w:tcPr>
          <w:p w14:paraId="4861CE28"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w:t>
            </w:r>
          </w:p>
        </w:tc>
      </w:tr>
      <w:tr w:rsidR="00AE5E80" w:rsidRPr="003D752A" w14:paraId="39322908" w14:textId="77777777">
        <w:trPr>
          <w:jc w:val="center"/>
        </w:trPr>
        <w:tc>
          <w:tcPr>
            <w:tcW w:w="3600"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791AE1B9"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Sonuç ve sergi</w:t>
            </w:r>
          </w:p>
        </w:tc>
        <w:tc>
          <w:tcPr>
            <w:tcW w:w="2304"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17527477"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 / …… / …………</w:t>
            </w:r>
          </w:p>
        </w:tc>
        <w:tc>
          <w:tcPr>
            <w:tcW w:w="3888" w:type="dxa"/>
            <w:tcBorders>
              <w:top w:val="single" w:sz="4" w:space="0" w:color="D9D9D9"/>
              <w:left w:val="single" w:sz="4" w:space="0" w:color="D9D9D9"/>
              <w:bottom w:val="single" w:sz="4" w:space="0" w:color="D9D9D9"/>
              <w:right w:val="single" w:sz="4" w:space="0" w:color="D9D9D9"/>
            </w:tcBorders>
            <w:tcMar>
              <w:top w:w="50" w:type="dxa"/>
              <w:left w:w="90" w:type="dxa"/>
              <w:bottom w:w="50" w:type="dxa"/>
              <w:right w:w="90" w:type="dxa"/>
            </w:tcMar>
            <w:vAlign w:val="center"/>
          </w:tcPr>
          <w:p w14:paraId="514AAF41" w14:textId="77777777" w:rsidR="00AE5E80" w:rsidRPr="003D752A" w:rsidRDefault="00BA7B1D">
            <w:pPr>
              <w:spacing w:before="40" w:after="40"/>
              <w:rPr>
                <w:rFonts w:asciiTheme="majorBidi" w:hAnsiTheme="majorBidi" w:cstheme="majorBidi"/>
                <w:sz w:val="24"/>
                <w:szCs w:val="24"/>
              </w:rPr>
            </w:pPr>
            <w:r w:rsidRPr="003D752A">
              <w:rPr>
                <w:rFonts w:asciiTheme="majorBidi" w:hAnsiTheme="majorBidi" w:cstheme="majorBidi"/>
                <w:sz w:val="24"/>
                <w:szCs w:val="24"/>
              </w:rPr>
              <w:t>................................................</w:t>
            </w:r>
          </w:p>
        </w:tc>
      </w:tr>
    </w:tbl>
    <w:p w14:paraId="545CD845" w14:textId="77777777" w:rsidR="00AE5E80" w:rsidRPr="003D752A" w:rsidRDefault="00AE5E80">
      <w:pPr>
        <w:rPr>
          <w:rFonts w:asciiTheme="majorBidi" w:hAnsiTheme="majorBidi" w:cstheme="majorBidi"/>
          <w:sz w:val="24"/>
          <w:szCs w:val="24"/>
        </w:rPr>
      </w:pPr>
    </w:p>
    <w:p w14:paraId="08E1AA08"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lastRenderedPageBreak/>
        <w:t>10 Sergileme ve diğer hususlar</w:t>
      </w:r>
    </w:p>
    <w:p w14:paraId="5444BC03"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t>Dereceye giren eserler uygun koşullarda sergilenebilir. Öğrencilerin kişisel bilgileri ile ses ve görüntülerinin yayımlanmasında okulun izin süreçleri uygulanır. Eser sahibinin adı belirtilir; eserlerin eğitim amaçlı çoğaltılması veya dijital paylaşımı için gerekli izinler ayrıca alınır. Takvim, teslim kanalı ve ödül bilgileri il millî eğitim müdürlüğünün duyurusuyla kesinleştirilir.</w:t>
      </w:r>
    </w:p>
    <w:p w14:paraId="6BEDA763" w14:textId="77777777" w:rsidR="00AE5E80" w:rsidRPr="003D752A" w:rsidRDefault="00BA7B1D">
      <w:pPr>
        <w:rPr>
          <w:rFonts w:asciiTheme="majorBidi" w:hAnsiTheme="majorBidi" w:cstheme="majorBidi"/>
          <w:sz w:val="24"/>
          <w:szCs w:val="24"/>
        </w:rPr>
      </w:pPr>
      <w:r w:rsidRPr="003D752A">
        <w:rPr>
          <w:rFonts w:asciiTheme="majorBidi" w:hAnsiTheme="majorBidi" w:cstheme="majorBidi"/>
          <w:sz w:val="24"/>
          <w:szCs w:val="24"/>
        </w:rPr>
        <w:br w:type="page"/>
      </w:r>
    </w:p>
    <w:p w14:paraId="173B7B2D" w14:textId="77777777" w:rsidR="00AE5E80" w:rsidRPr="003D752A" w:rsidRDefault="00BA7B1D">
      <w:pPr>
        <w:pStyle w:val="Balk1"/>
        <w:rPr>
          <w:rFonts w:asciiTheme="majorBidi" w:hAnsiTheme="majorBidi"/>
          <w:sz w:val="24"/>
          <w:szCs w:val="24"/>
        </w:rPr>
      </w:pPr>
      <w:r w:rsidRPr="003D752A">
        <w:rPr>
          <w:rFonts w:asciiTheme="majorBidi" w:hAnsiTheme="majorBidi"/>
          <w:sz w:val="24"/>
          <w:szCs w:val="24"/>
        </w:rPr>
        <w:lastRenderedPageBreak/>
        <w:t>Ek Başvuru ve ürün bilgi formu</w:t>
      </w:r>
    </w:p>
    <w:p w14:paraId="5FF12AB6"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sz w:val="24"/>
          <w:szCs w:val="24"/>
          <w:lang w:val="de-DE"/>
        </w:rPr>
        <w:t>Bu</w:t>
      </w:r>
      <w:proofErr w:type="spellEnd"/>
      <w:r w:rsidRPr="003D752A">
        <w:rPr>
          <w:rFonts w:asciiTheme="majorBidi" w:hAnsiTheme="majorBidi" w:cstheme="majorBidi"/>
          <w:sz w:val="24"/>
          <w:szCs w:val="24"/>
          <w:lang w:val="de-DE"/>
        </w:rPr>
        <w:t xml:space="preserve"> form </w:t>
      </w:r>
      <w:proofErr w:type="spellStart"/>
      <w:r w:rsidRPr="003D752A">
        <w:rPr>
          <w:rFonts w:asciiTheme="majorBidi" w:hAnsiTheme="majorBidi" w:cstheme="majorBidi"/>
          <w:sz w:val="24"/>
          <w:szCs w:val="24"/>
          <w:lang w:val="de-DE"/>
        </w:rPr>
        <w:t>eserle</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birlikte</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verilir</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İmzadan</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önce</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boş</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bırakılan</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yarışma</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takvimi</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ve</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teslim</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bilgileri</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kurum</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duyurusundan</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kontrol</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edilir</w:t>
      </w:r>
      <w:proofErr w:type="spellEnd"/>
      <w:r w:rsidRPr="003D752A">
        <w:rPr>
          <w:rFonts w:asciiTheme="majorBidi" w:hAnsiTheme="majorBidi" w:cstheme="majorBidi"/>
          <w:sz w:val="24"/>
          <w:szCs w:val="24"/>
          <w:lang w:val="de-DE"/>
        </w:rPr>
        <w:t>.</w:t>
      </w:r>
    </w:p>
    <w:p w14:paraId="42007F41"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Öğrencinin</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adı</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soyadı</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281EB31C"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Okul</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ve</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ilçe</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3CCA127D"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Sınıfı</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2F340CAB"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Kategori</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7AD6CBFE"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Tasarımın</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adı</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1D5CC13E"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Sözlük</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maddesi</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sayısı</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0A6E25A5"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Ürün</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türü</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ve</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kullanılan</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malzemeler</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3EA6CE4F"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Dijital</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öğeler</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ve</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erişim</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adresleri</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20457C5A"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Yararlanılan</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sözlük</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ve</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diğer</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kaynaklar</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24C03F65"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b/>
          <w:sz w:val="24"/>
          <w:szCs w:val="24"/>
          <w:lang w:val="de-DE"/>
        </w:rPr>
        <w:t>Yapay</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zekâ</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kullanıldıysa</w:t>
      </w:r>
      <w:proofErr w:type="spellEnd"/>
      <w:r w:rsidRPr="003D752A">
        <w:rPr>
          <w:rFonts w:asciiTheme="majorBidi" w:hAnsiTheme="majorBidi" w:cstheme="majorBidi"/>
          <w:b/>
          <w:sz w:val="24"/>
          <w:szCs w:val="24"/>
          <w:lang w:val="de-DE"/>
        </w:rPr>
        <w:t xml:space="preserve"> </w:t>
      </w:r>
      <w:proofErr w:type="spellStart"/>
      <w:r w:rsidRPr="003D752A">
        <w:rPr>
          <w:rFonts w:asciiTheme="majorBidi" w:hAnsiTheme="majorBidi" w:cstheme="majorBidi"/>
          <w:b/>
          <w:sz w:val="24"/>
          <w:szCs w:val="24"/>
          <w:lang w:val="de-DE"/>
        </w:rPr>
        <w:t>amacı</w:t>
      </w:r>
      <w:proofErr w:type="spellEnd"/>
      <w:r w:rsidRPr="003D752A">
        <w:rPr>
          <w:rFonts w:asciiTheme="majorBidi" w:hAnsiTheme="majorBidi" w:cstheme="majorBidi"/>
          <w:b/>
          <w:sz w:val="24"/>
          <w:szCs w:val="24"/>
          <w:lang w:val="de-DE"/>
        </w:rPr>
        <w:t xml:space="preserve">: </w:t>
      </w:r>
      <w:r w:rsidRPr="003D752A">
        <w:rPr>
          <w:rFonts w:asciiTheme="majorBidi" w:hAnsiTheme="majorBidi" w:cstheme="majorBidi"/>
          <w:sz w:val="24"/>
          <w:szCs w:val="24"/>
          <w:lang w:val="de-DE"/>
        </w:rPr>
        <w:t>........................................................................................................</w:t>
      </w:r>
    </w:p>
    <w:p w14:paraId="7E4CD017" w14:textId="77777777" w:rsidR="00AE5E80" w:rsidRPr="003D752A" w:rsidRDefault="00BA7B1D">
      <w:pPr>
        <w:pStyle w:val="Balk1"/>
        <w:rPr>
          <w:rFonts w:asciiTheme="majorBidi" w:hAnsiTheme="majorBidi"/>
          <w:sz w:val="24"/>
          <w:szCs w:val="24"/>
          <w:lang w:val="de-DE"/>
        </w:rPr>
      </w:pPr>
      <w:proofErr w:type="spellStart"/>
      <w:r w:rsidRPr="003D752A">
        <w:rPr>
          <w:rFonts w:asciiTheme="majorBidi" w:hAnsiTheme="majorBidi"/>
          <w:sz w:val="24"/>
          <w:szCs w:val="24"/>
          <w:lang w:val="de-DE"/>
        </w:rPr>
        <w:t>Ürünü</w:t>
      </w:r>
      <w:proofErr w:type="spellEnd"/>
      <w:r w:rsidRPr="003D752A">
        <w:rPr>
          <w:rFonts w:asciiTheme="majorBidi" w:hAnsiTheme="majorBidi"/>
          <w:sz w:val="24"/>
          <w:szCs w:val="24"/>
          <w:lang w:val="de-DE"/>
        </w:rPr>
        <w:t xml:space="preserve"> </w:t>
      </w:r>
      <w:proofErr w:type="spellStart"/>
      <w:r w:rsidRPr="003D752A">
        <w:rPr>
          <w:rFonts w:asciiTheme="majorBidi" w:hAnsiTheme="majorBidi"/>
          <w:sz w:val="24"/>
          <w:szCs w:val="24"/>
          <w:lang w:val="de-DE"/>
        </w:rPr>
        <w:t>nasıl</w:t>
      </w:r>
      <w:proofErr w:type="spellEnd"/>
      <w:r w:rsidRPr="003D752A">
        <w:rPr>
          <w:rFonts w:asciiTheme="majorBidi" w:hAnsiTheme="majorBidi"/>
          <w:sz w:val="24"/>
          <w:szCs w:val="24"/>
          <w:lang w:val="de-DE"/>
        </w:rPr>
        <w:t xml:space="preserve"> </w:t>
      </w:r>
      <w:proofErr w:type="spellStart"/>
      <w:r w:rsidRPr="003D752A">
        <w:rPr>
          <w:rFonts w:asciiTheme="majorBidi" w:hAnsiTheme="majorBidi"/>
          <w:sz w:val="24"/>
          <w:szCs w:val="24"/>
          <w:lang w:val="de-DE"/>
        </w:rPr>
        <w:t>kullanırız</w:t>
      </w:r>
      <w:proofErr w:type="spellEnd"/>
    </w:p>
    <w:p w14:paraId="63D810B8"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sz w:val="24"/>
          <w:szCs w:val="24"/>
          <w:lang w:val="de-DE"/>
        </w:rPr>
        <w:t>Sözlük</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maddelerine</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erişim</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ve</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varsa</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dijital</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öğeleri</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açma</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adımlarını</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kısaca</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açıklayınız</w:t>
      </w:r>
      <w:proofErr w:type="spellEnd"/>
      <w:r w:rsidRPr="003D752A">
        <w:rPr>
          <w:rFonts w:asciiTheme="majorBidi" w:hAnsiTheme="majorBidi" w:cstheme="majorBidi"/>
          <w:sz w:val="24"/>
          <w:szCs w:val="24"/>
          <w:lang w:val="de-DE"/>
        </w:rPr>
        <w:t>.</w:t>
      </w:r>
    </w:p>
    <w:p w14:paraId="7306412D" w14:textId="77777777" w:rsidR="00AE5E80" w:rsidRPr="003D752A" w:rsidRDefault="00BA7B1D">
      <w:pPr>
        <w:rPr>
          <w:rFonts w:asciiTheme="majorBidi" w:hAnsiTheme="majorBidi" w:cstheme="majorBidi"/>
          <w:sz w:val="24"/>
          <w:szCs w:val="24"/>
          <w:lang w:val="de-DE"/>
        </w:rPr>
      </w:pPr>
      <w:r w:rsidRPr="003D752A">
        <w:rPr>
          <w:rFonts w:asciiTheme="majorBidi" w:hAnsiTheme="majorBidi" w:cstheme="majorBidi"/>
          <w:sz w:val="24"/>
          <w:szCs w:val="24"/>
          <w:lang w:val="de-DE"/>
        </w:rPr>
        <w:t>________________________________________________________________________________</w:t>
      </w:r>
    </w:p>
    <w:p w14:paraId="51FF4F7C" w14:textId="77777777" w:rsidR="00AE5E80" w:rsidRPr="003D752A" w:rsidRDefault="00BA7B1D">
      <w:pPr>
        <w:rPr>
          <w:rFonts w:asciiTheme="majorBidi" w:hAnsiTheme="majorBidi" w:cstheme="majorBidi"/>
          <w:sz w:val="24"/>
          <w:szCs w:val="24"/>
          <w:lang w:val="de-DE"/>
        </w:rPr>
      </w:pPr>
      <w:r w:rsidRPr="003D752A">
        <w:rPr>
          <w:rFonts w:asciiTheme="majorBidi" w:hAnsiTheme="majorBidi" w:cstheme="majorBidi"/>
          <w:sz w:val="24"/>
          <w:szCs w:val="24"/>
          <w:lang w:val="de-DE"/>
        </w:rPr>
        <w:t>________________________________________________________________________________</w:t>
      </w:r>
    </w:p>
    <w:p w14:paraId="4A9936DE" w14:textId="77777777" w:rsidR="00AE5E80" w:rsidRPr="003D752A" w:rsidRDefault="00BA7B1D">
      <w:pPr>
        <w:rPr>
          <w:rFonts w:asciiTheme="majorBidi" w:hAnsiTheme="majorBidi" w:cstheme="majorBidi"/>
          <w:sz w:val="24"/>
          <w:szCs w:val="24"/>
          <w:lang w:val="de-DE"/>
        </w:rPr>
      </w:pPr>
      <w:r w:rsidRPr="003D752A">
        <w:rPr>
          <w:rFonts w:asciiTheme="majorBidi" w:hAnsiTheme="majorBidi" w:cstheme="majorBidi"/>
          <w:sz w:val="24"/>
          <w:szCs w:val="24"/>
          <w:lang w:val="de-DE"/>
        </w:rPr>
        <w:t>________________________________________________________________________________</w:t>
      </w:r>
    </w:p>
    <w:p w14:paraId="72DAAEEC" w14:textId="77777777" w:rsidR="00AE5E80" w:rsidRPr="003D752A" w:rsidRDefault="00BA7B1D">
      <w:pPr>
        <w:rPr>
          <w:rFonts w:asciiTheme="majorBidi" w:hAnsiTheme="majorBidi" w:cstheme="majorBidi"/>
          <w:sz w:val="24"/>
          <w:szCs w:val="24"/>
          <w:lang w:val="de-DE"/>
        </w:rPr>
      </w:pPr>
      <w:r w:rsidRPr="003D752A">
        <w:rPr>
          <w:rFonts w:asciiTheme="majorBidi" w:hAnsiTheme="majorBidi" w:cstheme="majorBidi"/>
          <w:sz w:val="24"/>
          <w:szCs w:val="24"/>
          <w:lang w:val="de-DE"/>
        </w:rPr>
        <w:t>________________________________________________________________________________</w:t>
      </w:r>
    </w:p>
    <w:p w14:paraId="4A75907D" w14:textId="77777777" w:rsidR="00AE5E80" w:rsidRPr="003D752A" w:rsidRDefault="00BA7B1D">
      <w:pPr>
        <w:pStyle w:val="Balk1"/>
        <w:rPr>
          <w:rFonts w:asciiTheme="majorBidi" w:hAnsiTheme="majorBidi"/>
          <w:sz w:val="24"/>
          <w:szCs w:val="24"/>
          <w:lang w:val="de-DE"/>
        </w:rPr>
      </w:pPr>
      <w:proofErr w:type="spellStart"/>
      <w:r w:rsidRPr="003D752A">
        <w:rPr>
          <w:rFonts w:asciiTheme="majorBidi" w:hAnsiTheme="majorBidi"/>
          <w:sz w:val="24"/>
          <w:szCs w:val="24"/>
          <w:lang w:val="de-DE"/>
        </w:rPr>
        <w:t>Öğrenci</w:t>
      </w:r>
      <w:proofErr w:type="spellEnd"/>
      <w:r w:rsidRPr="003D752A">
        <w:rPr>
          <w:rFonts w:asciiTheme="majorBidi" w:hAnsiTheme="majorBidi"/>
          <w:sz w:val="24"/>
          <w:szCs w:val="24"/>
          <w:lang w:val="de-DE"/>
        </w:rPr>
        <w:t xml:space="preserve"> </w:t>
      </w:r>
      <w:proofErr w:type="spellStart"/>
      <w:r w:rsidRPr="003D752A">
        <w:rPr>
          <w:rFonts w:asciiTheme="majorBidi" w:hAnsiTheme="majorBidi"/>
          <w:sz w:val="24"/>
          <w:szCs w:val="24"/>
          <w:lang w:val="de-DE"/>
        </w:rPr>
        <w:t>beyanı</w:t>
      </w:r>
      <w:proofErr w:type="spellEnd"/>
    </w:p>
    <w:p w14:paraId="1B34F5E3" w14:textId="77777777" w:rsidR="00AE5E80" w:rsidRPr="003D752A" w:rsidRDefault="00BA7B1D">
      <w:pPr>
        <w:rPr>
          <w:rFonts w:asciiTheme="majorBidi" w:hAnsiTheme="majorBidi" w:cstheme="majorBidi"/>
          <w:sz w:val="24"/>
          <w:szCs w:val="24"/>
          <w:lang w:val="de-DE"/>
        </w:rPr>
      </w:pPr>
      <w:proofErr w:type="spellStart"/>
      <w:r w:rsidRPr="003D752A">
        <w:rPr>
          <w:rFonts w:asciiTheme="majorBidi" w:hAnsiTheme="majorBidi" w:cstheme="majorBidi"/>
          <w:sz w:val="24"/>
          <w:szCs w:val="24"/>
          <w:lang w:val="de-DE"/>
        </w:rPr>
        <w:t>Sözcükleri</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ve</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kaynaklarını</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kontrol</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ettim</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Tasarımın</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ana</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fikri</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ve</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son</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düzenlemesi</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bana</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aittir</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Kullandığım</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başka</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kişilere</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ait</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içerikleri</w:t>
      </w:r>
      <w:proofErr w:type="spellEnd"/>
      <w:r w:rsidRPr="003D752A">
        <w:rPr>
          <w:rFonts w:asciiTheme="majorBidi" w:hAnsiTheme="majorBidi" w:cstheme="majorBidi"/>
          <w:sz w:val="24"/>
          <w:szCs w:val="24"/>
          <w:lang w:val="de-DE"/>
        </w:rPr>
        <w:t xml:space="preserve"> </w:t>
      </w:r>
      <w:proofErr w:type="spellStart"/>
      <w:r w:rsidRPr="003D752A">
        <w:rPr>
          <w:rFonts w:asciiTheme="majorBidi" w:hAnsiTheme="majorBidi" w:cstheme="majorBidi"/>
          <w:sz w:val="24"/>
          <w:szCs w:val="24"/>
          <w:lang w:val="de-DE"/>
        </w:rPr>
        <w:t>belirttim</w:t>
      </w:r>
      <w:proofErr w:type="spellEnd"/>
      <w:r w:rsidRPr="003D752A">
        <w:rPr>
          <w:rFonts w:asciiTheme="majorBidi" w:hAnsiTheme="majorBidi" w:cstheme="majorBidi"/>
          <w:sz w:val="24"/>
          <w:szCs w:val="24"/>
          <w:lang w:val="de-DE"/>
        </w:rPr>
        <w:t>.</w:t>
      </w:r>
    </w:p>
    <w:p w14:paraId="59C9BD36" w14:textId="77777777" w:rsidR="00AE5E80" w:rsidRPr="003D752A" w:rsidRDefault="00BA7B1D">
      <w:pPr>
        <w:rPr>
          <w:rFonts w:asciiTheme="majorBidi" w:hAnsiTheme="majorBidi" w:cstheme="majorBidi"/>
          <w:sz w:val="24"/>
          <w:szCs w:val="24"/>
        </w:rPr>
      </w:pPr>
      <w:proofErr w:type="spellStart"/>
      <w:r w:rsidRPr="003D752A">
        <w:rPr>
          <w:rFonts w:asciiTheme="majorBidi" w:hAnsiTheme="majorBidi" w:cstheme="majorBidi"/>
          <w:b/>
          <w:sz w:val="24"/>
          <w:szCs w:val="24"/>
        </w:rPr>
        <w:t>Öğrencinin</w:t>
      </w:r>
      <w:proofErr w:type="spellEnd"/>
      <w:r w:rsidRPr="003D752A">
        <w:rPr>
          <w:rFonts w:asciiTheme="majorBidi" w:hAnsiTheme="majorBidi" w:cstheme="majorBidi"/>
          <w:b/>
          <w:sz w:val="24"/>
          <w:szCs w:val="24"/>
        </w:rPr>
        <w:t xml:space="preserve"> </w:t>
      </w:r>
      <w:proofErr w:type="spellStart"/>
      <w:r w:rsidRPr="003D752A">
        <w:rPr>
          <w:rFonts w:asciiTheme="majorBidi" w:hAnsiTheme="majorBidi" w:cstheme="majorBidi"/>
          <w:b/>
          <w:sz w:val="24"/>
          <w:szCs w:val="24"/>
        </w:rPr>
        <w:t>imzası</w:t>
      </w:r>
      <w:proofErr w:type="spellEnd"/>
      <w:r w:rsidRPr="003D752A">
        <w:rPr>
          <w:rFonts w:asciiTheme="majorBidi" w:hAnsiTheme="majorBidi" w:cstheme="majorBidi"/>
          <w:b/>
          <w:sz w:val="24"/>
          <w:szCs w:val="24"/>
        </w:rPr>
        <w:t xml:space="preserve">: </w:t>
      </w:r>
      <w:r w:rsidRPr="003D752A">
        <w:rPr>
          <w:rFonts w:asciiTheme="majorBidi" w:hAnsiTheme="majorBidi" w:cstheme="majorBidi"/>
          <w:sz w:val="24"/>
          <w:szCs w:val="24"/>
        </w:rPr>
        <w:t>........................................</w:t>
      </w:r>
    </w:p>
    <w:p w14:paraId="2B6C9FDA" w14:textId="77777777" w:rsidR="00AE5E80" w:rsidRPr="003D752A" w:rsidRDefault="00BA7B1D">
      <w:pPr>
        <w:rPr>
          <w:rFonts w:asciiTheme="majorBidi" w:hAnsiTheme="majorBidi" w:cstheme="majorBidi"/>
          <w:sz w:val="24"/>
          <w:szCs w:val="24"/>
        </w:rPr>
      </w:pPr>
      <w:r w:rsidRPr="003D752A">
        <w:rPr>
          <w:rFonts w:asciiTheme="majorBidi" w:hAnsiTheme="majorBidi" w:cstheme="majorBidi"/>
          <w:b/>
          <w:sz w:val="24"/>
          <w:szCs w:val="24"/>
        </w:rPr>
        <w:t xml:space="preserve">Teslim alan görevli ve tarih: </w:t>
      </w:r>
      <w:r w:rsidRPr="003D752A">
        <w:rPr>
          <w:rFonts w:asciiTheme="majorBidi" w:hAnsiTheme="majorBidi" w:cstheme="majorBidi"/>
          <w:sz w:val="24"/>
          <w:szCs w:val="24"/>
        </w:rPr>
        <w:t>........................................................................</w:t>
      </w:r>
    </w:p>
    <w:sectPr w:rsidR="00AE5E80" w:rsidRPr="003D752A" w:rsidSect="00034616">
      <w:headerReference w:type="default" r:id="rId8"/>
      <w:footerReference w:type="default" r:id="rId9"/>
      <w:pgSz w:w="12240" w:h="15840"/>
      <w:pgMar w:top="1037" w:right="1123" w:bottom="979" w:left="1123" w:header="46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78D94" w14:textId="77777777" w:rsidR="00BA7B1D" w:rsidRDefault="00BA7B1D">
      <w:pPr>
        <w:spacing w:after="0" w:line="240" w:lineRule="auto"/>
        <w:rPr>
          <w:rFonts w:hint="eastAsia"/>
        </w:rPr>
      </w:pPr>
      <w:r>
        <w:separator/>
      </w:r>
    </w:p>
  </w:endnote>
  <w:endnote w:type="continuationSeparator" w:id="0">
    <w:p w14:paraId="6B9B0AAF" w14:textId="77777777" w:rsidR="00BA7B1D" w:rsidRDefault="00BA7B1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B94B" w14:textId="11911F7C" w:rsidR="00AE5E80" w:rsidRDefault="00BA7B1D">
    <w:pPr>
      <w:pStyle w:val="AltBilgi"/>
      <w:jc w:val="center"/>
      <w:rPr>
        <w:rFonts w:hint="eastAsia"/>
      </w:rPr>
    </w:pPr>
    <w:proofErr w:type="spellStart"/>
    <w:r>
      <w:t>Yaşayan</w:t>
    </w:r>
    <w:proofErr w:type="spellEnd"/>
    <w:r>
      <w:t xml:space="preserve"> </w:t>
    </w:r>
    <w:proofErr w:type="spellStart"/>
    <w:r>
      <w:t>Sözlük</w:t>
    </w:r>
    <w:proofErr w:type="spellEnd"/>
    <w:r>
      <w:t xml:space="preserve"> </w:t>
    </w:r>
    <w:proofErr w:type="spellStart"/>
    <w:r>
      <w:t>Tasarım</w:t>
    </w:r>
    <w:proofErr w:type="spellEnd"/>
    <w:r>
      <w:t xml:space="preserve"> </w:t>
    </w:r>
    <w:proofErr w:type="spellStart"/>
    <w:proofErr w:type="gramStart"/>
    <w:r>
      <w:t>Yarışması</w:t>
    </w:r>
    <w:proofErr w:type="spellEnd"/>
    <w:r>
      <w:t xml:space="preserve">  •</w:t>
    </w:r>
    <w:proofErr w:type="gramEnd"/>
    <w:r>
      <w:t xml:space="preserve">  </w:t>
    </w:r>
    <w:r>
      <w:fldChar w:fldCharType="begin"/>
    </w:r>
    <w:r>
      <w:instrText>PAGE</w:instrText>
    </w:r>
    <w:r>
      <w:rPr>
        <w:rFonts w:hint="eastAsia"/>
      </w:rPr>
      <w:fldChar w:fldCharType="separate"/>
    </w:r>
    <w:r w:rsidR="003D752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9FD7D" w14:textId="77777777" w:rsidR="00BA7B1D" w:rsidRDefault="00BA7B1D">
      <w:pPr>
        <w:spacing w:after="0" w:line="240" w:lineRule="auto"/>
        <w:rPr>
          <w:rFonts w:hint="eastAsia"/>
        </w:rPr>
      </w:pPr>
      <w:r>
        <w:separator/>
      </w:r>
    </w:p>
  </w:footnote>
  <w:footnote w:type="continuationSeparator" w:id="0">
    <w:p w14:paraId="3DC37249" w14:textId="77777777" w:rsidR="00BA7B1D" w:rsidRDefault="00BA7B1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923B2" w14:textId="1612F63A" w:rsidR="00AE5E80" w:rsidRDefault="00BA7B1D">
    <w:pPr>
      <w:pStyle w:val="stBilgi"/>
      <w:rPr>
        <w:rFonts w:hint="eastAsia"/>
      </w:rPr>
    </w:pPr>
    <w:r>
      <w:rPr>
        <w:color w:val="5C636A"/>
        <w:sz w:val="16"/>
      </w:rPr>
      <w:t>DİLİMİZİN ZENGİNLİKLERİ PROJESİ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66767230">
    <w:abstractNumId w:val="8"/>
  </w:num>
  <w:num w:numId="2" w16cid:durableId="1050689686">
    <w:abstractNumId w:val="6"/>
  </w:num>
  <w:num w:numId="3" w16cid:durableId="508371214">
    <w:abstractNumId w:val="5"/>
  </w:num>
  <w:num w:numId="4" w16cid:durableId="1314215942">
    <w:abstractNumId w:val="4"/>
  </w:num>
  <w:num w:numId="5" w16cid:durableId="2078821508">
    <w:abstractNumId w:val="7"/>
  </w:num>
  <w:num w:numId="6" w16cid:durableId="1737049561">
    <w:abstractNumId w:val="3"/>
  </w:num>
  <w:num w:numId="7" w16cid:durableId="1475637255">
    <w:abstractNumId w:val="2"/>
  </w:num>
  <w:num w:numId="8" w16cid:durableId="1376195401">
    <w:abstractNumId w:val="1"/>
  </w:num>
  <w:num w:numId="9" w16cid:durableId="1156799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6ECE"/>
    <w:rsid w:val="0029639D"/>
    <w:rsid w:val="00326F90"/>
    <w:rsid w:val="003D752A"/>
    <w:rsid w:val="00AA1D8D"/>
    <w:rsid w:val="00AE5E80"/>
    <w:rsid w:val="00B47730"/>
    <w:rsid w:val="00BA7B1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D0BB4CA-868E-4EAA-8688-CF66E5B23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color w:val="1B2127"/>
      <w:sz w:val="20"/>
    </w:rPr>
  </w:style>
  <w:style w:type="paragraph" w:styleId="Balk1">
    <w:name w:val="heading 1"/>
    <w:basedOn w:val="Normal"/>
    <w:next w:val="Normal"/>
    <w:link w:val="Balk1Char"/>
    <w:uiPriority w:val="9"/>
    <w:qFormat/>
    <w:rsid w:val="00FC693F"/>
    <w:pPr>
      <w:keepNext/>
      <w:keepLines/>
      <w:spacing w:before="220" w:after="100"/>
      <w:outlineLvl w:val="0"/>
    </w:pPr>
    <w:rPr>
      <w:rFonts w:asciiTheme="majorHAnsi" w:eastAsiaTheme="majorEastAsia" w:hAnsiTheme="majorHAnsi" w:cstheme="majorBidi"/>
      <w:b/>
      <w:bCs/>
      <w:color w:val="000000"/>
      <w:sz w:val="26"/>
      <w:szCs w:val="28"/>
    </w:rPr>
  </w:style>
  <w:style w:type="paragraph" w:styleId="Balk2">
    <w:name w:val="heading 2"/>
    <w:basedOn w:val="Normal"/>
    <w:next w:val="Normal"/>
    <w:link w:val="Balk2Char"/>
    <w:uiPriority w:val="9"/>
    <w:unhideWhenUsed/>
    <w:qFormat/>
    <w:rsid w:val="00FC693F"/>
    <w:pPr>
      <w:keepNext/>
      <w:keepLines/>
      <w:spacing w:before="160" w:after="60"/>
      <w:outlineLvl w:val="1"/>
    </w:pPr>
    <w:rPr>
      <w:rFonts w:asciiTheme="majorHAnsi" w:eastAsiaTheme="majorEastAsia" w:hAnsiTheme="majorHAnsi" w:cstheme="majorBidi"/>
      <w:b/>
      <w:bCs/>
      <w:color w:val="000000"/>
      <w:sz w:val="21"/>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spacing w:after="14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Ahmet Fatih Erdem</cp:lastModifiedBy>
  <cp:revision>2</cp:revision>
  <dcterms:created xsi:type="dcterms:W3CDTF">2013-12-23T23:15:00Z</dcterms:created>
  <dcterms:modified xsi:type="dcterms:W3CDTF">2026-09-28T09:36:00Z</dcterms:modified>
  <cp:category/>
</cp:coreProperties>
</file>