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6DF" w:rsidRPr="000F4B90" w:rsidRDefault="00C97E8E" w:rsidP="00C97E8E">
      <w:pPr>
        <w:pStyle w:val="AralkYok"/>
        <w:jc w:val="center"/>
        <w:rPr>
          <w:rFonts w:ascii="Times New Roman" w:hAnsi="Times New Roman" w:cs="Times New Roman"/>
          <w:b/>
        </w:rPr>
      </w:pPr>
      <w:r w:rsidRPr="000F4B90">
        <w:rPr>
          <w:rFonts w:ascii="Times New Roman" w:hAnsi="Times New Roman" w:cs="Times New Roman"/>
          <w:b/>
        </w:rPr>
        <w:t>6. SINIF TÜRKÜZ, TÜRKÇE KONUŞU</w:t>
      </w:r>
      <w:bookmarkStart w:id="0" w:name="_GoBack"/>
      <w:bookmarkEnd w:id="0"/>
      <w:r w:rsidRPr="000F4B90">
        <w:rPr>
          <w:rFonts w:ascii="Times New Roman" w:hAnsi="Times New Roman" w:cs="Times New Roman"/>
          <w:b/>
        </w:rPr>
        <w:t>RUZ METNİ DERS PLANI</w:t>
      </w:r>
    </w:p>
    <w:tbl>
      <w:tblPr>
        <w:tblStyle w:val="TabloKlavuzu"/>
        <w:tblpPr w:leftFromText="141" w:rightFromText="141" w:vertAnchor="page" w:horzAnchor="margin" w:tblpY="1612"/>
        <w:tblW w:w="10285" w:type="dxa"/>
        <w:tblLook w:val="0000" w:firstRow="0" w:lastRow="0" w:firstColumn="0" w:lastColumn="0" w:noHBand="0" w:noVBand="0"/>
      </w:tblPr>
      <w:tblGrid>
        <w:gridCol w:w="1809"/>
        <w:gridCol w:w="1809"/>
        <w:gridCol w:w="6667"/>
      </w:tblGrid>
      <w:tr w:rsidR="00C97E8E" w:rsidRPr="00C97E8E" w:rsidTr="003475E0">
        <w:trPr>
          <w:trHeight w:val="292"/>
        </w:trPr>
        <w:tc>
          <w:tcPr>
            <w:tcW w:w="3618" w:type="dxa"/>
            <w:gridSpan w:val="2"/>
          </w:tcPr>
          <w:p w:rsidR="00C97E8E" w:rsidRPr="00C97E8E" w:rsidRDefault="00C97E8E" w:rsidP="00C97E8E">
            <w:pPr>
              <w:spacing w:before="20" w:after="20"/>
              <w:jc w:val="both"/>
              <w:rPr>
                <w:rFonts w:ascii="Times New Roman" w:hAnsi="Times New Roman" w:cs="Times New Roman"/>
                <w:b/>
                <w:color w:val="000000"/>
                <w:sz w:val="22"/>
                <w:szCs w:val="22"/>
              </w:rPr>
            </w:pPr>
            <w:r w:rsidRPr="00C97E8E">
              <w:rPr>
                <w:rFonts w:ascii="Times New Roman" w:hAnsi="Times New Roman" w:cs="Times New Roman"/>
                <w:b/>
                <w:color w:val="000000"/>
                <w:sz w:val="22"/>
                <w:szCs w:val="22"/>
              </w:rPr>
              <w:t>Dersin Adı</w:t>
            </w:r>
          </w:p>
        </w:tc>
        <w:tc>
          <w:tcPr>
            <w:tcW w:w="6667" w:type="dxa"/>
          </w:tcPr>
          <w:p w:rsidR="00C97E8E" w:rsidRPr="00C97E8E" w:rsidRDefault="00C97E8E" w:rsidP="00C97E8E">
            <w:pPr>
              <w:spacing w:before="20" w:after="20"/>
              <w:jc w:val="both"/>
              <w:rPr>
                <w:rFonts w:ascii="Times New Roman" w:hAnsi="Times New Roman" w:cs="Times New Roman"/>
                <w:bCs/>
                <w:color w:val="000000"/>
                <w:sz w:val="22"/>
                <w:szCs w:val="22"/>
              </w:rPr>
            </w:pPr>
            <w:r w:rsidRPr="00C97E8E">
              <w:rPr>
                <w:rFonts w:ascii="Times New Roman" w:hAnsi="Times New Roman" w:cs="Times New Roman"/>
                <w:bCs/>
                <w:color w:val="000000"/>
                <w:sz w:val="22"/>
                <w:szCs w:val="22"/>
              </w:rPr>
              <w:t>TÜRKÇE</w:t>
            </w:r>
          </w:p>
        </w:tc>
      </w:tr>
      <w:tr w:rsidR="00C97E8E" w:rsidRPr="00C97E8E" w:rsidTr="003475E0">
        <w:trPr>
          <w:trHeight w:val="270"/>
        </w:trPr>
        <w:tc>
          <w:tcPr>
            <w:tcW w:w="3618" w:type="dxa"/>
            <w:gridSpan w:val="2"/>
          </w:tcPr>
          <w:p w:rsidR="00C97E8E" w:rsidRPr="00C97E8E" w:rsidRDefault="00C97E8E" w:rsidP="00C97E8E">
            <w:pPr>
              <w:spacing w:before="20" w:after="20"/>
              <w:jc w:val="both"/>
              <w:rPr>
                <w:rFonts w:ascii="Times New Roman" w:hAnsi="Times New Roman" w:cs="Times New Roman"/>
                <w:b/>
                <w:color w:val="000000"/>
                <w:sz w:val="22"/>
                <w:szCs w:val="22"/>
              </w:rPr>
            </w:pPr>
            <w:r w:rsidRPr="00C97E8E">
              <w:rPr>
                <w:rFonts w:ascii="Times New Roman" w:hAnsi="Times New Roman" w:cs="Times New Roman"/>
                <w:b/>
                <w:color w:val="000000"/>
                <w:sz w:val="22"/>
                <w:szCs w:val="22"/>
              </w:rPr>
              <w:t>Sınıf / Tarih</w:t>
            </w:r>
          </w:p>
        </w:tc>
        <w:tc>
          <w:tcPr>
            <w:tcW w:w="6667" w:type="dxa"/>
          </w:tcPr>
          <w:p w:rsidR="00C97E8E" w:rsidRPr="00C97E8E" w:rsidRDefault="00C97E8E" w:rsidP="00C97E8E">
            <w:pPr>
              <w:spacing w:before="20" w:after="20"/>
              <w:jc w:val="both"/>
              <w:rPr>
                <w:rFonts w:ascii="Times New Roman" w:hAnsi="Times New Roman" w:cs="Times New Roman"/>
                <w:bCs/>
                <w:color w:val="000000"/>
                <w:sz w:val="22"/>
                <w:szCs w:val="22"/>
              </w:rPr>
            </w:pPr>
          </w:p>
        </w:tc>
      </w:tr>
      <w:tr w:rsidR="00C97E8E" w:rsidRPr="00C97E8E" w:rsidTr="003475E0">
        <w:trPr>
          <w:trHeight w:val="270"/>
        </w:trPr>
        <w:tc>
          <w:tcPr>
            <w:tcW w:w="3618" w:type="dxa"/>
            <w:gridSpan w:val="2"/>
          </w:tcPr>
          <w:p w:rsidR="00C97E8E" w:rsidRPr="00C97E8E" w:rsidRDefault="00C97E8E" w:rsidP="00C97E8E">
            <w:pPr>
              <w:spacing w:before="20" w:after="20"/>
              <w:jc w:val="both"/>
              <w:rPr>
                <w:rFonts w:ascii="Times New Roman" w:hAnsi="Times New Roman" w:cs="Times New Roman"/>
                <w:b/>
                <w:color w:val="000000"/>
                <w:sz w:val="22"/>
                <w:szCs w:val="22"/>
              </w:rPr>
            </w:pPr>
            <w:r w:rsidRPr="00C97E8E">
              <w:rPr>
                <w:rFonts w:ascii="Times New Roman" w:hAnsi="Times New Roman" w:cs="Times New Roman"/>
                <w:b/>
                <w:color w:val="000000"/>
                <w:sz w:val="22"/>
                <w:szCs w:val="22"/>
              </w:rPr>
              <w:t>Temanın Adı/Metnin Adı</w:t>
            </w:r>
          </w:p>
        </w:tc>
        <w:tc>
          <w:tcPr>
            <w:tcW w:w="6667" w:type="dxa"/>
          </w:tcPr>
          <w:p w:rsidR="00C97E8E" w:rsidRPr="00C97E8E" w:rsidRDefault="00C97E8E" w:rsidP="00C97E8E">
            <w:pPr>
              <w:spacing w:before="20" w:after="20"/>
              <w:rPr>
                <w:rFonts w:ascii="Times New Roman" w:hAnsi="Times New Roman" w:cs="Times New Roman"/>
                <w:bCs/>
                <w:color w:val="000000"/>
                <w:sz w:val="22"/>
                <w:szCs w:val="22"/>
              </w:rPr>
            </w:pPr>
            <w:r w:rsidRPr="00C97E8E">
              <w:rPr>
                <w:rFonts w:ascii="Times New Roman" w:hAnsi="Times New Roman" w:cs="Times New Roman"/>
                <w:bCs/>
                <w:color w:val="000000"/>
                <w:sz w:val="22"/>
                <w:szCs w:val="22"/>
              </w:rPr>
              <w:t>Dilimizin Zenginlikleri / Türk’üz Türkçe Konuşuruz</w:t>
            </w:r>
          </w:p>
        </w:tc>
      </w:tr>
      <w:tr w:rsidR="00C97E8E" w:rsidRPr="00C97E8E" w:rsidTr="003475E0">
        <w:trPr>
          <w:trHeight w:val="270"/>
        </w:trPr>
        <w:tc>
          <w:tcPr>
            <w:tcW w:w="3618" w:type="dxa"/>
            <w:gridSpan w:val="2"/>
          </w:tcPr>
          <w:p w:rsidR="00C97E8E" w:rsidRPr="00C97E8E" w:rsidRDefault="00C97E8E" w:rsidP="00C97E8E">
            <w:pPr>
              <w:spacing w:before="20" w:after="20"/>
              <w:rPr>
                <w:rFonts w:ascii="Times New Roman" w:hAnsi="Times New Roman" w:cs="Times New Roman"/>
                <w:b/>
                <w:color w:val="000000"/>
                <w:sz w:val="22"/>
                <w:szCs w:val="22"/>
              </w:rPr>
            </w:pPr>
            <w:r w:rsidRPr="00C97E8E">
              <w:rPr>
                <w:rFonts w:ascii="Times New Roman" w:hAnsi="Times New Roman" w:cs="Times New Roman"/>
                <w:b/>
                <w:color w:val="000000"/>
                <w:sz w:val="22"/>
                <w:szCs w:val="22"/>
              </w:rPr>
              <w:t>Kullanılan Eğitim Teknolojileri-Araç, Gereçler ve Kaynakça</w:t>
            </w:r>
          </w:p>
        </w:tc>
        <w:tc>
          <w:tcPr>
            <w:tcW w:w="6667" w:type="dxa"/>
          </w:tcPr>
          <w:p w:rsidR="00C97E8E" w:rsidRPr="00C97E8E" w:rsidRDefault="00C97E8E" w:rsidP="00C97E8E">
            <w:pPr>
              <w:spacing w:before="20" w:after="20"/>
              <w:rPr>
                <w:rFonts w:ascii="Times New Roman" w:hAnsi="Times New Roman" w:cs="Times New Roman"/>
                <w:bCs/>
                <w:color w:val="000000"/>
                <w:sz w:val="22"/>
                <w:szCs w:val="22"/>
              </w:rPr>
            </w:pPr>
            <w:r w:rsidRPr="00C97E8E">
              <w:rPr>
                <w:rFonts w:ascii="Times New Roman" w:hAnsi="Times New Roman" w:cs="Times New Roman"/>
                <w:sz w:val="22"/>
                <w:szCs w:val="22"/>
              </w:rPr>
              <w:t>TDK Güncel Türkçe Sözlük, EBA, ders kitabı, defter, A4 kâğıdı, tahta kalemi,  Karamanoğlu Mehmet Bey Caddesi adlı içerik, akıllı tahta</w:t>
            </w:r>
          </w:p>
        </w:tc>
      </w:tr>
      <w:tr w:rsidR="00C97E8E" w:rsidRPr="00C97E8E" w:rsidTr="003475E0">
        <w:trPr>
          <w:trHeight w:val="270"/>
        </w:trPr>
        <w:tc>
          <w:tcPr>
            <w:tcW w:w="10285" w:type="dxa"/>
            <w:gridSpan w:val="3"/>
          </w:tcPr>
          <w:p w:rsidR="00C97E8E" w:rsidRPr="00C97E8E" w:rsidRDefault="00C97E8E" w:rsidP="00C97E8E">
            <w:pPr>
              <w:spacing w:before="20" w:after="20"/>
              <w:rPr>
                <w:rFonts w:ascii="Times New Roman" w:hAnsi="Times New Roman" w:cs="Times New Roman"/>
                <w:b/>
                <w:color w:val="000000"/>
                <w:sz w:val="22"/>
                <w:szCs w:val="22"/>
              </w:rPr>
            </w:pPr>
            <w:r w:rsidRPr="00C97E8E">
              <w:rPr>
                <w:rFonts w:ascii="Times New Roman" w:hAnsi="Times New Roman" w:cs="Times New Roman"/>
                <w:b/>
                <w:color w:val="000000"/>
                <w:sz w:val="22"/>
                <w:szCs w:val="22"/>
              </w:rPr>
              <w:t>İÇERİK ÇERÇEVESİ</w:t>
            </w:r>
          </w:p>
          <w:p w:rsidR="00C97E8E" w:rsidRPr="00C97E8E" w:rsidRDefault="00C97E8E" w:rsidP="00C97E8E">
            <w:pPr>
              <w:spacing w:before="20" w:after="20"/>
              <w:rPr>
                <w:rFonts w:ascii="Times New Roman" w:hAnsi="Times New Roman" w:cs="Times New Roman"/>
                <w:sz w:val="22"/>
                <w:szCs w:val="22"/>
              </w:rPr>
            </w:pPr>
            <w:r w:rsidRPr="00C97E8E">
              <w:rPr>
                <w:rFonts w:ascii="Times New Roman" w:hAnsi="Times New Roman" w:cs="Times New Roman"/>
                <w:sz w:val="22"/>
                <w:szCs w:val="22"/>
              </w:rPr>
              <w:t>Türkçenin Anlam Zenginliği / Türkçenin Anlatım Gücü / Bilim ve Kültür Dili Olarak Türkçe / Türkçenin Söz Varlığı / Materyal Seçimlerini Yönetebilme / Strateji, Yöntem ve Teknik Seçimlerini Yönetebilme / Anahtar Kelime / Yüzey Anlam / Sesin Uygun Şekilde Kullanımı /Kendini Uyarlama (Öz Yansıtma)</w:t>
            </w:r>
          </w:p>
        </w:tc>
      </w:tr>
      <w:tr w:rsidR="00C97E8E" w:rsidRPr="00C97E8E" w:rsidTr="003475E0">
        <w:trPr>
          <w:trHeight w:val="270"/>
        </w:trPr>
        <w:tc>
          <w:tcPr>
            <w:tcW w:w="1809" w:type="dxa"/>
          </w:tcPr>
          <w:p w:rsidR="00C97E8E" w:rsidRPr="00C97E8E" w:rsidRDefault="00C97E8E" w:rsidP="00C97E8E">
            <w:pPr>
              <w:spacing w:before="20" w:after="20"/>
              <w:jc w:val="both"/>
              <w:rPr>
                <w:rFonts w:ascii="Times New Roman" w:hAnsi="Times New Roman" w:cs="Times New Roman"/>
                <w:color w:val="000000"/>
                <w:sz w:val="22"/>
                <w:szCs w:val="22"/>
              </w:rPr>
            </w:pPr>
            <w:r w:rsidRPr="00C97E8E">
              <w:rPr>
                <w:rFonts w:ascii="Times New Roman" w:hAnsi="Times New Roman" w:cs="Times New Roman"/>
                <w:color w:val="000000"/>
                <w:sz w:val="22"/>
                <w:szCs w:val="22"/>
              </w:rPr>
              <w:t>Önerilen Süre</w:t>
            </w:r>
          </w:p>
        </w:tc>
        <w:tc>
          <w:tcPr>
            <w:tcW w:w="8476" w:type="dxa"/>
            <w:gridSpan w:val="2"/>
          </w:tcPr>
          <w:p w:rsidR="00C97E8E" w:rsidRPr="00C97E8E" w:rsidRDefault="00C97E8E" w:rsidP="00C97E8E">
            <w:pPr>
              <w:spacing w:before="20" w:after="20"/>
              <w:jc w:val="both"/>
              <w:rPr>
                <w:rFonts w:ascii="Times New Roman" w:hAnsi="Times New Roman" w:cs="Times New Roman"/>
                <w:b/>
                <w:bCs/>
                <w:color w:val="000000"/>
                <w:sz w:val="22"/>
                <w:szCs w:val="22"/>
              </w:rPr>
            </w:pPr>
            <w:r w:rsidRPr="00C97E8E">
              <w:rPr>
                <w:rFonts w:ascii="Times New Roman" w:hAnsi="Times New Roman" w:cs="Times New Roman"/>
                <w:bCs/>
                <w:color w:val="000000"/>
                <w:sz w:val="22"/>
                <w:szCs w:val="22"/>
              </w:rPr>
              <w:t>8 Ders saati</w:t>
            </w:r>
          </w:p>
        </w:tc>
      </w:tr>
      <w:tr w:rsidR="00C97E8E" w:rsidRPr="00C97E8E" w:rsidTr="003475E0">
        <w:trPr>
          <w:trHeight w:val="406"/>
        </w:trPr>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Alan Becerileri</w:t>
            </w:r>
          </w:p>
        </w:tc>
        <w:tc>
          <w:tcPr>
            <w:tcW w:w="8476" w:type="dxa"/>
            <w:gridSpan w:val="2"/>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sz w:val="22"/>
                <w:szCs w:val="22"/>
              </w:rPr>
              <w:t>TAB1. Dinleme/İzleme, TAB2. Okuma. Anlatma: TAB3. Konuşma, TAB4. Yazma.</w:t>
            </w:r>
          </w:p>
        </w:tc>
      </w:tr>
      <w:tr w:rsidR="00C97E8E" w:rsidRPr="00C97E8E" w:rsidTr="003475E0">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Eğilimler</w:t>
            </w:r>
          </w:p>
        </w:tc>
        <w:tc>
          <w:tcPr>
            <w:tcW w:w="8476" w:type="dxa"/>
            <w:gridSpan w:val="2"/>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sz w:val="22"/>
                <w:szCs w:val="22"/>
              </w:rPr>
              <w:t>E1.1. Merak, E1.2. Bağımsızlık, E1.5. Kendine Güvenme (Öz Güven), E2.2. Sorumluluk, E2.3. Girişkenlik, E3.1. Uzmanlaşma, E3.2. Odaklanma, E3.3. Yaratıcılık, E3.4. Gerçeği Arama, E3.5. Açık Fikirlilik, E3.7. Sistematik Olma, E3.8. Soru Sorma</w:t>
            </w:r>
          </w:p>
        </w:tc>
      </w:tr>
      <w:tr w:rsidR="00C97E8E" w:rsidRPr="00C97E8E" w:rsidTr="003475E0">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Sosyal-Duygusal Öğrenme Becerileri</w:t>
            </w:r>
          </w:p>
        </w:tc>
        <w:tc>
          <w:tcPr>
            <w:tcW w:w="8476" w:type="dxa"/>
            <w:gridSpan w:val="2"/>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sz w:val="22"/>
                <w:szCs w:val="22"/>
              </w:rPr>
              <w:t>SDB1.1. Kendini Tanıma (Öz Farkındalık Becerisi), SDB1.2. Kendini Düzenleme (Öz Düzenleme Becerisi), SDB1.3. Kendini Uyarlama (Öz Yansıtma Becerisi), SDB2.1. İletişim, SDB2.2. İş Birliği, SDB3.2. Esneklik</w:t>
            </w:r>
          </w:p>
        </w:tc>
      </w:tr>
      <w:tr w:rsidR="00C97E8E" w:rsidRPr="00C97E8E" w:rsidTr="003475E0">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Değerler</w:t>
            </w:r>
          </w:p>
        </w:tc>
        <w:tc>
          <w:tcPr>
            <w:tcW w:w="8476" w:type="dxa"/>
            <w:gridSpan w:val="2"/>
          </w:tcPr>
          <w:p w:rsidR="00C97E8E" w:rsidRPr="00C97E8E" w:rsidRDefault="00C97E8E" w:rsidP="00C97E8E">
            <w:pPr>
              <w:rPr>
                <w:rFonts w:ascii="Times New Roman" w:hAnsi="Times New Roman" w:cs="Times New Roman"/>
                <w:sz w:val="22"/>
                <w:szCs w:val="22"/>
                <w:shd w:val="clear" w:color="auto" w:fill="FFFFFF"/>
              </w:rPr>
            </w:pPr>
            <w:r w:rsidRPr="00C97E8E">
              <w:rPr>
                <w:rFonts w:ascii="Times New Roman" w:hAnsi="Times New Roman" w:cs="Times New Roman"/>
                <w:sz w:val="22"/>
                <w:szCs w:val="22"/>
                <w:shd w:val="clear" w:color="auto" w:fill="FFFFFF"/>
              </w:rPr>
              <w:t>D4. Dostluk, D7. Estetik, D14. Saygı, D16. Sorumluluk, D19. Vatanseverlik</w:t>
            </w:r>
          </w:p>
        </w:tc>
      </w:tr>
      <w:tr w:rsidR="00C97E8E" w:rsidRPr="00C97E8E" w:rsidTr="003475E0">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Okuryazarlık Becerileri</w:t>
            </w:r>
          </w:p>
        </w:tc>
        <w:tc>
          <w:tcPr>
            <w:tcW w:w="8476" w:type="dxa"/>
            <w:gridSpan w:val="2"/>
          </w:tcPr>
          <w:p w:rsidR="00C97E8E" w:rsidRPr="00C97E8E" w:rsidRDefault="00C97E8E" w:rsidP="00C97E8E">
            <w:pPr>
              <w:rPr>
                <w:rFonts w:ascii="Times New Roman" w:hAnsi="Times New Roman" w:cs="Times New Roman"/>
                <w:sz w:val="22"/>
                <w:szCs w:val="22"/>
                <w:shd w:val="clear" w:color="auto" w:fill="FFFFFF"/>
              </w:rPr>
            </w:pPr>
            <w:r w:rsidRPr="00C97E8E">
              <w:rPr>
                <w:rFonts w:ascii="Times New Roman" w:hAnsi="Times New Roman" w:cs="Times New Roman"/>
                <w:sz w:val="22"/>
                <w:szCs w:val="22"/>
                <w:shd w:val="clear" w:color="auto" w:fill="FFFFFF"/>
              </w:rPr>
              <w:t>OB1. Bilgi Okuryazarlığı, OB2. Dijital Okuryazarlık, OB4. Görsel Okuryazarlık, OB5. Kültür Okuryazarlığı, OB7. Veri Okuryazarlığı</w:t>
            </w:r>
          </w:p>
        </w:tc>
      </w:tr>
      <w:tr w:rsidR="00C97E8E" w:rsidRPr="00C97E8E" w:rsidTr="003475E0">
        <w:trPr>
          <w:trHeight w:val="139"/>
        </w:trPr>
        <w:tc>
          <w:tcPr>
            <w:tcW w:w="1809" w:type="dxa"/>
          </w:tcPr>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Öğrenme Çıktıları ve Süreç Bileşenleri</w:t>
            </w:r>
          </w:p>
        </w:tc>
        <w:tc>
          <w:tcPr>
            <w:tcW w:w="8476" w:type="dxa"/>
            <w:gridSpan w:val="2"/>
          </w:tcPr>
          <w:p w:rsidR="00C97E8E" w:rsidRPr="00C97E8E" w:rsidRDefault="00C97E8E" w:rsidP="00C97E8E">
            <w:pPr>
              <w:rPr>
                <w:rFonts w:ascii="Times New Roman" w:hAnsi="Times New Roman" w:cs="Times New Roman"/>
                <w:bCs/>
              </w:rPr>
            </w:pPr>
            <w:r w:rsidRPr="00C97E8E">
              <w:rPr>
                <w:rFonts w:ascii="Times New Roman" w:hAnsi="Times New Roman" w:cs="Times New Roman"/>
                <w:b/>
                <w:bCs/>
              </w:rPr>
              <w:t>Dinleme/İzleme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w:t>
            </w:r>
            <w:proofErr w:type="gramStart"/>
            <w:r w:rsidRPr="00C97E8E">
              <w:rPr>
                <w:rFonts w:ascii="Times New Roman" w:hAnsi="Times New Roman" w:cs="Times New Roman"/>
                <w:bCs/>
              </w:rPr>
              <w:t>6.1</w:t>
            </w:r>
            <w:proofErr w:type="gramEnd"/>
            <w:r w:rsidRPr="00C97E8E">
              <w:rPr>
                <w:rFonts w:ascii="Times New Roman" w:hAnsi="Times New Roman" w:cs="Times New Roman"/>
                <w:bCs/>
              </w:rPr>
              <w:t>. Dinlemede/izlemede materyal seçimini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w:t>
            </w:r>
            <w:proofErr w:type="gramStart"/>
            <w:r w:rsidRPr="00C97E8E">
              <w:rPr>
                <w:rFonts w:ascii="Times New Roman" w:hAnsi="Times New Roman" w:cs="Times New Roman"/>
                <w:bCs/>
              </w:rPr>
              <w:t>6.2</w:t>
            </w:r>
            <w:proofErr w:type="gramEnd"/>
            <w:r w:rsidRPr="00C97E8E">
              <w:rPr>
                <w:rFonts w:ascii="Times New Roman" w:hAnsi="Times New Roman" w:cs="Times New Roman"/>
                <w:bCs/>
              </w:rPr>
              <w:t>. Dinlemede/izlemede strateji ve yöntem seçimlerini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w:t>
            </w:r>
            <w:proofErr w:type="gramStart"/>
            <w:r w:rsidRPr="00C97E8E">
              <w:rPr>
                <w:rFonts w:ascii="Times New Roman" w:hAnsi="Times New Roman" w:cs="Times New Roman"/>
                <w:bCs/>
              </w:rPr>
              <w:t>6.4</w:t>
            </w:r>
            <w:proofErr w:type="gramEnd"/>
            <w:r w:rsidRPr="00C97E8E">
              <w:rPr>
                <w:rFonts w:ascii="Times New Roman" w:hAnsi="Times New Roman" w:cs="Times New Roman"/>
                <w:bCs/>
              </w:rPr>
              <w:t>. Dinlediğinde/izlediğinde geçen anlamını bilmediği söz varlığı unsurlarının anlamını tahmin edebilme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w:t>
            </w:r>
            <w:proofErr w:type="gramStart"/>
            <w:r w:rsidRPr="00C97E8E">
              <w:rPr>
                <w:rFonts w:ascii="Times New Roman" w:hAnsi="Times New Roman" w:cs="Times New Roman"/>
                <w:bCs/>
              </w:rPr>
              <w:t>6.5</w:t>
            </w:r>
            <w:proofErr w:type="gramEnd"/>
            <w:r w:rsidRPr="00C97E8E">
              <w:rPr>
                <w:rFonts w:ascii="Times New Roman" w:hAnsi="Times New Roman" w:cs="Times New Roman"/>
                <w:bCs/>
              </w:rPr>
              <w:t>. Dinlediğinin/izlediğinin yüzey anlamını belirleyebilme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T.D.6.15. Bilgilendirici metinde anahtar kelimeleri belirlemeye yönelik çözümleme yapabilme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T.D.6.19. Dinlediğinden/izlediğinden hareketle söz varlığını geliştirmeye yönelik çözümleme yapabilme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T.D.6.25. Dinleme/izleme sürecine yönelik öz yansıtma yapabilme/kendini uyarlayabilme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
                <w:bCs/>
              </w:rPr>
              <w:t>Okuma</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w:t>
            </w:r>
            <w:proofErr w:type="gramStart"/>
            <w:r w:rsidRPr="00C97E8E">
              <w:rPr>
                <w:rFonts w:ascii="Times New Roman" w:hAnsi="Times New Roman" w:cs="Times New Roman"/>
                <w:bCs/>
              </w:rPr>
              <w:t>6.1</w:t>
            </w:r>
            <w:proofErr w:type="gramEnd"/>
            <w:r w:rsidRPr="00C97E8E">
              <w:rPr>
                <w:rFonts w:ascii="Times New Roman" w:hAnsi="Times New Roman" w:cs="Times New Roman"/>
                <w:bCs/>
              </w:rPr>
              <w:t>. Okumada materyal seçimini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w:t>
            </w:r>
            <w:proofErr w:type="gramStart"/>
            <w:r w:rsidRPr="00C97E8E">
              <w:rPr>
                <w:rFonts w:ascii="Times New Roman" w:hAnsi="Times New Roman" w:cs="Times New Roman"/>
                <w:bCs/>
              </w:rPr>
              <w:t>6.2</w:t>
            </w:r>
            <w:proofErr w:type="gramEnd"/>
            <w:r w:rsidRPr="00C97E8E">
              <w:rPr>
                <w:rFonts w:ascii="Times New Roman" w:hAnsi="Times New Roman" w:cs="Times New Roman"/>
                <w:bCs/>
              </w:rPr>
              <w:t>. Sesli ve sessiz okurken akıcı okuma unsurlarını yönetebilme </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w:t>
            </w:r>
            <w:proofErr w:type="gramStart"/>
            <w:r w:rsidRPr="00C97E8E">
              <w:rPr>
                <w:rFonts w:ascii="Times New Roman" w:hAnsi="Times New Roman" w:cs="Times New Roman"/>
                <w:bCs/>
              </w:rPr>
              <w:t>6.3</w:t>
            </w:r>
            <w:proofErr w:type="gramEnd"/>
            <w:r w:rsidRPr="00C97E8E">
              <w:rPr>
                <w:rFonts w:ascii="Times New Roman" w:hAnsi="Times New Roman" w:cs="Times New Roman"/>
                <w:bCs/>
              </w:rPr>
              <w:t>. Okumada strateji ve yöntem seçimlerini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w:t>
            </w:r>
            <w:proofErr w:type="gramStart"/>
            <w:r w:rsidRPr="00C97E8E">
              <w:rPr>
                <w:rFonts w:ascii="Times New Roman" w:hAnsi="Times New Roman" w:cs="Times New Roman"/>
                <w:bCs/>
              </w:rPr>
              <w:t>6.4</w:t>
            </w:r>
            <w:proofErr w:type="gramEnd"/>
            <w:r w:rsidRPr="00C97E8E">
              <w:rPr>
                <w:rFonts w:ascii="Times New Roman" w:hAnsi="Times New Roman" w:cs="Times New Roman"/>
                <w:bCs/>
              </w:rPr>
              <w:t>. Okuyacağı metnin içeriğine yönelik tahminde bulunabilme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w:t>
            </w:r>
            <w:proofErr w:type="gramStart"/>
            <w:r w:rsidRPr="00C97E8E">
              <w:rPr>
                <w:rFonts w:ascii="Times New Roman" w:hAnsi="Times New Roman" w:cs="Times New Roman"/>
                <w:bCs/>
              </w:rPr>
              <w:t>6.5</w:t>
            </w:r>
            <w:proofErr w:type="gramEnd"/>
            <w:r w:rsidRPr="00C97E8E">
              <w:rPr>
                <w:rFonts w:ascii="Times New Roman" w:hAnsi="Times New Roman" w:cs="Times New Roman"/>
                <w:bCs/>
              </w:rPr>
              <w:t>. Metinde geçen anlamını bilmediği söz varlığı unsurlarının anlamını tahmin edebilme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w:t>
            </w:r>
            <w:proofErr w:type="gramStart"/>
            <w:r w:rsidRPr="00C97E8E">
              <w:rPr>
                <w:rFonts w:ascii="Times New Roman" w:hAnsi="Times New Roman" w:cs="Times New Roman"/>
                <w:bCs/>
              </w:rPr>
              <w:t>6.6</w:t>
            </w:r>
            <w:proofErr w:type="gramEnd"/>
            <w:r w:rsidRPr="00C97E8E">
              <w:rPr>
                <w:rFonts w:ascii="Times New Roman" w:hAnsi="Times New Roman" w:cs="Times New Roman"/>
                <w:bCs/>
              </w:rPr>
              <w:t>. Metnin yüzey anlamını belirleyebilme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T.O.6.16. Bilgilendirici metinde anahtar kelimeleri belirlemeye yönelik çözümleme yapabilme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T.O.6.21. Metinden hareketle söz varlığını geliştirmeye yönelik çözümleme yapabilme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T.O.6.27. Okuma sürecine yönelik öz yansıtma yapabilme/kendini uyarlayabilme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
                <w:bCs/>
              </w:rPr>
              <w:t>Konuşma</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T.K.</w:t>
            </w:r>
            <w:proofErr w:type="gramStart"/>
            <w:r w:rsidRPr="00C97E8E">
              <w:rPr>
                <w:rFonts w:ascii="Times New Roman" w:hAnsi="Times New Roman" w:cs="Times New Roman"/>
                <w:bCs/>
              </w:rPr>
              <w:t>6.1</w:t>
            </w:r>
            <w:proofErr w:type="gramEnd"/>
            <w:r w:rsidRPr="00C97E8E">
              <w:rPr>
                <w:rFonts w:ascii="Times New Roman" w:hAnsi="Times New Roman" w:cs="Times New Roman"/>
                <w:bCs/>
              </w:rPr>
              <w:t>. Konuşma sürecini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T.K.</w:t>
            </w:r>
            <w:proofErr w:type="gramStart"/>
            <w:r w:rsidRPr="00C97E8E">
              <w:rPr>
                <w:rFonts w:ascii="Times New Roman" w:hAnsi="Times New Roman" w:cs="Times New Roman"/>
                <w:bCs/>
              </w:rPr>
              <w:t>6.2</w:t>
            </w:r>
            <w:proofErr w:type="gramEnd"/>
            <w:r w:rsidRPr="00C97E8E">
              <w:rPr>
                <w:rFonts w:ascii="Times New Roman" w:hAnsi="Times New Roman" w:cs="Times New Roman"/>
                <w:bCs/>
              </w:rPr>
              <w:t>. Konuşma yöntem ve tekniklerine yönelik seçimlerini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T.K.</w:t>
            </w:r>
            <w:proofErr w:type="gramStart"/>
            <w:r w:rsidRPr="00C97E8E">
              <w:rPr>
                <w:rFonts w:ascii="Times New Roman" w:hAnsi="Times New Roman" w:cs="Times New Roman"/>
                <w:bCs/>
              </w:rPr>
              <w:t>6.3</w:t>
            </w:r>
            <w:proofErr w:type="gramEnd"/>
            <w:r w:rsidRPr="00C97E8E">
              <w:rPr>
                <w:rFonts w:ascii="Times New Roman" w:hAnsi="Times New Roman" w:cs="Times New Roman"/>
                <w:bCs/>
              </w:rPr>
              <w:t>. Konuşmasında amaç ve içeriğe yönelik seçimlerini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T.K.</w:t>
            </w:r>
            <w:proofErr w:type="gramStart"/>
            <w:r w:rsidRPr="00C97E8E">
              <w:rPr>
                <w:rFonts w:ascii="Times New Roman" w:hAnsi="Times New Roman" w:cs="Times New Roman"/>
                <w:bCs/>
              </w:rPr>
              <w:t>6.9</w:t>
            </w:r>
            <w:proofErr w:type="gramEnd"/>
            <w:r w:rsidRPr="00C97E8E">
              <w:rPr>
                <w:rFonts w:ascii="Times New Roman" w:hAnsi="Times New Roman" w:cs="Times New Roman"/>
                <w:bCs/>
              </w:rPr>
              <w:t>. Konuşmasında sesini uygun şekilde kullanabilme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T.K.6.22. Konuşmasını zenginleştirecek biçimde söz varlığını kullanabilme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T.K.6.26. Konuşma sürecine yönelik öz yansıtma yapabilme/kendini uyarlayabilme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
                <w:bCs/>
              </w:rPr>
              <w:t>Yazma</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T.Y.</w:t>
            </w:r>
            <w:proofErr w:type="gramStart"/>
            <w:r w:rsidRPr="00C97E8E">
              <w:rPr>
                <w:rFonts w:ascii="Times New Roman" w:hAnsi="Times New Roman" w:cs="Times New Roman"/>
                <w:bCs/>
              </w:rPr>
              <w:t>6.1</w:t>
            </w:r>
            <w:proofErr w:type="gramEnd"/>
            <w:r w:rsidRPr="00C97E8E">
              <w:rPr>
                <w:rFonts w:ascii="Times New Roman" w:hAnsi="Times New Roman" w:cs="Times New Roman"/>
                <w:bCs/>
              </w:rPr>
              <w:t>. Yazma sürecini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T.Y.</w:t>
            </w:r>
            <w:proofErr w:type="gramStart"/>
            <w:r w:rsidRPr="00C97E8E">
              <w:rPr>
                <w:rFonts w:ascii="Times New Roman" w:hAnsi="Times New Roman" w:cs="Times New Roman"/>
                <w:bCs/>
              </w:rPr>
              <w:t>6.2</w:t>
            </w:r>
            <w:proofErr w:type="gramEnd"/>
            <w:r w:rsidRPr="00C97E8E">
              <w:rPr>
                <w:rFonts w:ascii="Times New Roman" w:hAnsi="Times New Roman" w:cs="Times New Roman"/>
                <w:bCs/>
              </w:rPr>
              <w:t>. Yazma strateji, yöntem ve tekniklerine yönelik seçimlerini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T.Y.</w:t>
            </w:r>
            <w:proofErr w:type="gramStart"/>
            <w:r w:rsidRPr="00C97E8E">
              <w:rPr>
                <w:rFonts w:ascii="Times New Roman" w:hAnsi="Times New Roman" w:cs="Times New Roman"/>
                <w:bCs/>
              </w:rPr>
              <w:t>6.3</w:t>
            </w:r>
            <w:proofErr w:type="gramEnd"/>
            <w:r w:rsidRPr="00C97E8E">
              <w:rPr>
                <w:rFonts w:ascii="Times New Roman" w:hAnsi="Times New Roman" w:cs="Times New Roman"/>
                <w:bCs/>
              </w:rPr>
              <w:t>. Yazısında içerik ve yapıya yönelik seçimlerini yönetebilme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T.Y.6.18. Yazısını zenginleştirecek biçimde söz varlığını kullanabilme</w:t>
            </w:r>
          </w:p>
          <w:p w:rsidR="00C97E8E" w:rsidRPr="00C97E8E" w:rsidRDefault="00C97E8E" w:rsidP="00C97E8E">
            <w:pPr>
              <w:rPr>
                <w:rFonts w:ascii="Times New Roman" w:hAnsi="Times New Roman" w:cs="Times New Roman"/>
                <w:bCs/>
              </w:rPr>
            </w:pPr>
            <w:r w:rsidRPr="00C97E8E">
              <w:rPr>
                <w:rFonts w:ascii="Times New Roman" w:hAnsi="Times New Roman" w:cs="Times New Roman"/>
                <w:bCs/>
              </w:rPr>
              <w:t>T.Y.6.21. Yazım kuralları ve noktalama işaretlerini uygulayabilme</w:t>
            </w:r>
          </w:p>
          <w:p w:rsidR="00C97E8E" w:rsidRPr="00C97E8E" w:rsidRDefault="00C97E8E" w:rsidP="00C97E8E">
            <w:pPr>
              <w:rPr>
                <w:rFonts w:ascii="Times New Roman" w:hAnsi="Times New Roman" w:cs="Times New Roman"/>
                <w:bCs/>
                <w:sz w:val="22"/>
                <w:szCs w:val="22"/>
              </w:rPr>
            </w:pPr>
            <w:r w:rsidRPr="00C97E8E">
              <w:rPr>
                <w:rFonts w:ascii="Times New Roman" w:hAnsi="Times New Roman" w:cs="Times New Roman"/>
                <w:bCs/>
              </w:rPr>
              <w:t>T.Y.6.22. Yazma sürecine yönelik öz yansıtma yapabilme/kendini uyarlayabilme</w:t>
            </w:r>
            <w:r w:rsidRPr="00C97E8E">
              <w:rPr>
                <w:rFonts w:ascii="Times New Roman" w:hAnsi="Times New Roman" w:cs="Times New Roman"/>
                <w:bCs/>
                <w:sz w:val="22"/>
                <w:szCs w:val="22"/>
              </w:rPr>
              <w:t> </w:t>
            </w:r>
          </w:p>
        </w:tc>
      </w:tr>
      <w:tr w:rsidR="00C97E8E" w:rsidRPr="00C97E8E" w:rsidTr="003475E0">
        <w:trPr>
          <w:trHeight w:val="423"/>
        </w:trPr>
        <w:tc>
          <w:tcPr>
            <w:tcW w:w="1809" w:type="dxa"/>
          </w:tcPr>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Öğrenme Kanıtları</w:t>
            </w:r>
          </w:p>
        </w:tc>
        <w:tc>
          <w:tcPr>
            <w:tcW w:w="8476" w:type="dxa"/>
            <w:gridSpan w:val="2"/>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*Sözlü sunum becerisi:</w:t>
            </w:r>
            <w:r w:rsidRPr="00C97E8E">
              <w:rPr>
                <w:rFonts w:ascii="Times New Roman" w:hAnsi="Times New Roman" w:cs="Times New Roman"/>
                <w:sz w:val="22"/>
                <w:szCs w:val="22"/>
              </w:rPr>
              <w:t xml:space="preserve"> Türkçenin gelişimine katkıda bulunan bir şahsiyet gibi kendini tanıtma sunumları, </w:t>
            </w:r>
            <w:r w:rsidRPr="00C97E8E">
              <w:rPr>
                <w:rFonts w:ascii="Times New Roman" w:hAnsi="Times New Roman" w:cs="Times New Roman"/>
                <w:b/>
                <w:bCs/>
                <w:sz w:val="22"/>
                <w:szCs w:val="22"/>
              </w:rPr>
              <w:t>dereceli puanlama anahtarı</w:t>
            </w:r>
            <w:r w:rsidRPr="00C97E8E">
              <w:rPr>
                <w:rFonts w:ascii="Times New Roman" w:hAnsi="Times New Roman" w:cs="Times New Roman"/>
                <w:sz w:val="22"/>
                <w:szCs w:val="22"/>
              </w:rPr>
              <w:t xml:space="preserve"> ile değerlendirilebilir. </w:t>
            </w:r>
            <w:r w:rsidRPr="00C97E8E">
              <w:rPr>
                <w:rFonts w:ascii="Times New Roman" w:hAnsi="Times New Roman" w:cs="Times New Roman"/>
                <w:b/>
                <w:sz w:val="22"/>
                <w:szCs w:val="22"/>
              </w:rPr>
              <w:t xml:space="preserve">(1 </w:t>
            </w:r>
            <w:proofErr w:type="gramStart"/>
            <w:r w:rsidRPr="00C97E8E">
              <w:rPr>
                <w:rFonts w:ascii="Times New Roman" w:hAnsi="Times New Roman" w:cs="Times New Roman"/>
                <w:b/>
                <w:sz w:val="22"/>
                <w:szCs w:val="22"/>
              </w:rPr>
              <w:t>Anlatalım</w:t>
            </w:r>
            <w:proofErr w:type="gramEnd"/>
            <w:r w:rsidRPr="00C97E8E">
              <w:rPr>
                <w:rFonts w:ascii="Times New Roman" w:hAnsi="Times New Roman" w:cs="Times New Roman"/>
                <w:b/>
                <w:sz w:val="22"/>
                <w:szCs w:val="22"/>
              </w:rPr>
              <w:t>)</w:t>
            </w:r>
            <w:r w:rsidRPr="00C97E8E">
              <w:rPr>
                <w:rFonts w:ascii="Times New Roman" w:hAnsi="Times New Roman" w:cs="Times New Roman"/>
                <w:sz w:val="22"/>
                <w:szCs w:val="22"/>
              </w:rPr>
              <w:t xml:space="preserve"> </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*Yazma ve öz değerlendirme:</w:t>
            </w:r>
            <w:r w:rsidRPr="00C97E8E">
              <w:rPr>
                <w:rFonts w:ascii="Times New Roman" w:hAnsi="Times New Roman" w:cs="Times New Roman"/>
                <w:sz w:val="22"/>
                <w:szCs w:val="22"/>
              </w:rPr>
              <w:t xml:space="preserve"> Kavram Havuzundan Seçerek yazma etkinliği puan çizelgesi kullanılarak </w:t>
            </w:r>
            <w:proofErr w:type="gramStart"/>
            <w:r w:rsidRPr="00C97E8E">
              <w:rPr>
                <w:rFonts w:ascii="Times New Roman" w:hAnsi="Times New Roman" w:cs="Times New Roman"/>
                <w:b/>
                <w:bCs/>
                <w:sz w:val="22"/>
                <w:szCs w:val="22"/>
              </w:rPr>
              <w:t>öz    değerlendirme</w:t>
            </w:r>
            <w:proofErr w:type="gramEnd"/>
            <w:r w:rsidRPr="00C97E8E">
              <w:rPr>
                <w:rFonts w:ascii="Times New Roman" w:hAnsi="Times New Roman" w:cs="Times New Roman"/>
                <w:b/>
                <w:bCs/>
                <w:sz w:val="22"/>
                <w:szCs w:val="22"/>
              </w:rPr>
              <w:t xml:space="preserve"> formu</w:t>
            </w:r>
            <w:r w:rsidRPr="00C97E8E">
              <w:rPr>
                <w:rFonts w:ascii="Times New Roman" w:hAnsi="Times New Roman" w:cs="Times New Roman"/>
                <w:sz w:val="22"/>
                <w:szCs w:val="22"/>
              </w:rPr>
              <w:t xml:space="preserve"> ile ölçülebilir. </w:t>
            </w:r>
            <w:r w:rsidRPr="00C97E8E">
              <w:rPr>
                <w:rFonts w:ascii="Times New Roman" w:hAnsi="Times New Roman" w:cs="Times New Roman"/>
                <w:b/>
                <w:sz w:val="22"/>
                <w:szCs w:val="22"/>
              </w:rPr>
              <w:t xml:space="preserve">( 5 </w:t>
            </w:r>
            <w:proofErr w:type="gramStart"/>
            <w:r w:rsidRPr="00C97E8E">
              <w:rPr>
                <w:rFonts w:ascii="Times New Roman" w:hAnsi="Times New Roman" w:cs="Times New Roman"/>
                <w:b/>
                <w:sz w:val="22"/>
                <w:szCs w:val="22"/>
              </w:rPr>
              <w:t>Anlatalım</w:t>
            </w:r>
            <w:proofErr w:type="gramEnd"/>
            <w:r w:rsidRPr="00C97E8E">
              <w:rPr>
                <w:rFonts w:ascii="Times New Roman" w:hAnsi="Times New Roman" w:cs="Times New Roman"/>
                <w:b/>
                <w:sz w:val="22"/>
                <w:szCs w:val="22"/>
              </w:rPr>
              <w:t>)</w:t>
            </w:r>
          </w:p>
        </w:tc>
      </w:tr>
      <w:tr w:rsidR="00C97E8E" w:rsidRPr="00C97E8E" w:rsidTr="003475E0">
        <w:tc>
          <w:tcPr>
            <w:tcW w:w="1809" w:type="dxa"/>
          </w:tcPr>
          <w:p w:rsidR="00C97E8E" w:rsidRPr="00C97E8E" w:rsidRDefault="00C97E8E" w:rsidP="00C97E8E">
            <w:pPr>
              <w:rPr>
                <w:rFonts w:ascii="Times New Roman" w:hAnsi="Times New Roman" w:cs="Times New Roman"/>
                <w:b/>
                <w:bCs/>
                <w:sz w:val="22"/>
                <w:szCs w:val="22"/>
              </w:rPr>
            </w:pPr>
          </w:p>
          <w:p w:rsidR="00C97E8E" w:rsidRPr="00C97E8E" w:rsidRDefault="00C97E8E" w:rsidP="00C97E8E">
            <w:pPr>
              <w:rPr>
                <w:rFonts w:ascii="Times New Roman" w:eastAsia="Times New Roman" w:hAnsi="Times New Roman" w:cs="Times New Roman"/>
                <w:b/>
                <w:bCs/>
                <w:sz w:val="22"/>
                <w:szCs w:val="22"/>
              </w:rPr>
            </w:pPr>
            <w:r w:rsidRPr="00C97E8E">
              <w:rPr>
                <w:rFonts w:ascii="Times New Roman" w:hAnsi="Times New Roman" w:cs="Times New Roman"/>
                <w:b/>
                <w:bCs/>
                <w:sz w:val="22"/>
                <w:szCs w:val="22"/>
              </w:rPr>
              <w:t xml:space="preserve">                                  </w:t>
            </w:r>
          </w:p>
          <w:p w:rsidR="00C97E8E" w:rsidRPr="00C97E8E" w:rsidRDefault="00C97E8E" w:rsidP="00C97E8E">
            <w:pPr>
              <w:rPr>
                <w:rFonts w:ascii="Times New Roman" w:eastAsia="Times New Roman" w:hAnsi="Times New Roman" w:cs="Times New Roman"/>
                <w:b/>
                <w:bCs/>
                <w:sz w:val="22"/>
                <w:szCs w:val="22"/>
              </w:rPr>
            </w:pPr>
          </w:p>
          <w:p w:rsidR="00C97E8E" w:rsidRPr="00C97E8E" w:rsidRDefault="00C97E8E" w:rsidP="00C97E8E">
            <w:pPr>
              <w:rPr>
                <w:rFonts w:ascii="Times New Roman" w:eastAsia="Times New Roman" w:hAnsi="Times New Roman" w:cs="Times New Roman"/>
                <w:b/>
                <w:bCs/>
                <w:sz w:val="22"/>
                <w:szCs w:val="22"/>
              </w:rPr>
            </w:pPr>
          </w:p>
          <w:p w:rsidR="00C97E8E" w:rsidRPr="00C97E8E" w:rsidRDefault="00C97E8E" w:rsidP="00C97E8E">
            <w:pPr>
              <w:rPr>
                <w:rFonts w:ascii="Times New Roman" w:eastAsia="Times New Roman" w:hAnsi="Times New Roman" w:cs="Times New Roman"/>
                <w:b/>
                <w:bCs/>
                <w:sz w:val="22"/>
                <w:szCs w:val="22"/>
              </w:rPr>
            </w:pPr>
          </w:p>
          <w:p w:rsidR="00C97E8E" w:rsidRPr="00C97E8E" w:rsidRDefault="00C97E8E" w:rsidP="00C97E8E">
            <w:pPr>
              <w:rPr>
                <w:rFonts w:ascii="Times New Roman" w:eastAsia="Times New Roman" w:hAnsi="Times New Roman" w:cs="Times New Roman"/>
                <w:b/>
                <w:bCs/>
                <w:sz w:val="22"/>
                <w:szCs w:val="22"/>
              </w:rPr>
            </w:pPr>
          </w:p>
          <w:p w:rsidR="00C97E8E" w:rsidRPr="00C97E8E" w:rsidRDefault="00C97E8E" w:rsidP="00C97E8E">
            <w:pPr>
              <w:rPr>
                <w:rFonts w:ascii="Times New Roman" w:eastAsia="Times New Roman" w:hAnsi="Times New Roman" w:cs="Times New Roman"/>
                <w:b/>
                <w:bCs/>
                <w:sz w:val="22"/>
                <w:szCs w:val="22"/>
              </w:rPr>
            </w:pPr>
          </w:p>
          <w:p w:rsidR="00C97E8E" w:rsidRPr="00C97E8E" w:rsidRDefault="00C97E8E" w:rsidP="00C97E8E">
            <w:pPr>
              <w:rPr>
                <w:rFonts w:ascii="Times New Roman" w:eastAsia="Times New Roman" w:hAnsi="Times New Roman" w:cs="Times New Roman"/>
                <w:b/>
                <w:bCs/>
                <w:sz w:val="22"/>
                <w:szCs w:val="22"/>
              </w:rPr>
            </w:pPr>
          </w:p>
          <w:p w:rsidR="00C97E8E" w:rsidRPr="00C97E8E" w:rsidRDefault="00C97E8E" w:rsidP="00C97E8E">
            <w:pPr>
              <w:rPr>
                <w:rFonts w:ascii="Times New Roman" w:hAnsi="Times New Roman" w:cs="Times New Roman"/>
                <w:b/>
                <w:bCs/>
                <w:sz w:val="22"/>
                <w:szCs w:val="22"/>
              </w:rPr>
            </w:pPr>
            <w:r w:rsidRPr="00C97E8E">
              <w:rPr>
                <w:rFonts w:ascii="Times New Roman" w:eastAsia="Times New Roman" w:hAnsi="Times New Roman" w:cs="Times New Roman"/>
                <w:b/>
                <w:bCs/>
                <w:sz w:val="22"/>
                <w:szCs w:val="22"/>
              </w:rPr>
              <w:t>Öğrenme-Öğretme Yaşantıları</w:t>
            </w:r>
          </w:p>
          <w:p w:rsidR="00C97E8E" w:rsidRPr="00C97E8E" w:rsidRDefault="00C97E8E" w:rsidP="00C97E8E">
            <w:pPr>
              <w:spacing w:line="256" w:lineRule="auto"/>
              <w:ind w:left="294"/>
              <w:rPr>
                <w:rFonts w:ascii="Times New Roman" w:hAnsi="Times New Roman" w:cs="Times New Roman"/>
                <w:sz w:val="22"/>
                <w:szCs w:val="22"/>
              </w:rPr>
            </w:pPr>
          </w:p>
        </w:tc>
        <w:tc>
          <w:tcPr>
            <w:tcW w:w="8476" w:type="dxa"/>
            <w:gridSpan w:val="2"/>
          </w:tcPr>
          <w:p w:rsidR="00C97E8E" w:rsidRPr="00C97E8E" w:rsidRDefault="00C97E8E" w:rsidP="00C97E8E">
            <w:pPr>
              <w:numPr>
                <w:ilvl w:val="0"/>
                <w:numId w:val="2"/>
              </w:numPr>
              <w:rPr>
                <w:rFonts w:ascii="Times New Roman" w:hAnsi="Times New Roman" w:cs="Times New Roman"/>
                <w:bCs/>
                <w:sz w:val="22"/>
                <w:szCs w:val="22"/>
              </w:rPr>
            </w:pPr>
            <w:r w:rsidRPr="00C97E8E">
              <w:rPr>
                <w:rFonts w:ascii="Times New Roman" w:hAnsi="Times New Roman" w:cs="Times New Roman"/>
                <w:bCs/>
                <w:sz w:val="22"/>
                <w:szCs w:val="22"/>
              </w:rPr>
              <w:lastRenderedPageBreak/>
              <w:t xml:space="preserve">Metne başlamadan önce Karagöz adlı metin üzerinden “Açıklayıcı Metin Yapısı” öğretilecek. Ardından üç kez tekrar edilecek. (Öğretmenin yapması gereken adımlar </w:t>
            </w:r>
            <w:r w:rsidRPr="00C97E8E">
              <w:rPr>
                <w:rFonts w:ascii="Times New Roman" w:hAnsi="Times New Roman" w:cs="Times New Roman"/>
                <w:bCs/>
                <w:sz w:val="22"/>
                <w:szCs w:val="22"/>
              </w:rPr>
              <w:lastRenderedPageBreak/>
              <w:t>planın sonunda.)</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Giriş Etkinlikleri:</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Öğrenciler, farklı dillerdeki "Türkçe benim evimdir" anlamına gelen cümleleri inceleyerek aynı anlama sahip cümleleri belirleyecek, eşit sayıda kelime içerip içermediğini ve men kelimesinin anlamını tartışacaklar.</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"Dünya dili Türkçe" ifadesinden ne anladıklarını söyleyerek dil hakkında bilgi verecekler.</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Türk’üz Türkçe Konuşuruz metni önce tarafımdan okunacak, sonra öğrencilere okutulacak.</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1. ANLAYALIM: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"Türkçem, Dertli’nin Sazında" ve "Türkçem, Benim Ses Bayrağım" gibi farklı metinleri karşılaştırarak hangisinin daha etkili olduğunu ve nedenini açıklayacaklar.</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Şiirdeki ahengi sağlayan kelime/kelime gruplarının altını çizecek ve her dörtlükte tekrar eden dizeyi belirleyecekler. Şiirin şekil özellikleri belirlenecek.</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2. ANLAYALIM: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Şiirdeki dörtlüklerin özelliklerini belirleyip (tırnak işareti, şehir ismi vb.) işaretleme etkinliği yapacaklar.</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İki dörtlüğü benzer ve farklı yönleri bakımından karşılaştıracaklar.</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3. ANLAYALIM: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"Yapay Kelimeler Dilimizi Tahrip Ediyor" haber içeriğini izleyerek yapay kelimelerin üç özelliklerini söyleyecekler.</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Günlük hayatta yapay kelimelerin ne sıklıkla kullanıldığı belirlenecek.</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Karamanoğlu Mehmet Bey Caddesi adlı içeriği izleyecekler.</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4. ANLAYALIM: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Şiirin ne hakkında yazıldığını bulacaklar. Şiirde geçen dizeleri, verilen anlamlarla (Türkçe benim ilk duyduğum dildir, dilimiz mirasımızdır gibi) eşleştirecekler. Şiirden bir dize seçerek anlamını açıklayacaklar.</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1. ANLATALIM: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Araştırma ödevinden hareketle geçmişten günümüze Türkçenin gelişimine katkıda bulunan kişilerden birini seçip, o kişiymiş gibi kendilerini tanıtacaklar.</w:t>
            </w:r>
          </w:p>
          <w:p w:rsidR="00C97E8E" w:rsidRPr="00C97E8E" w:rsidRDefault="00C97E8E" w:rsidP="00C97E8E">
            <w:pPr>
              <w:rPr>
                <w:rFonts w:ascii="Times New Roman" w:hAnsi="Times New Roman" w:cs="Times New Roman"/>
                <w:b/>
                <w:bCs/>
                <w:sz w:val="22"/>
                <w:szCs w:val="22"/>
              </w:rPr>
            </w:pPr>
            <w:r w:rsidRPr="00C97E8E">
              <w:rPr>
                <w:rFonts w:ascii="Times New Roman" w:hAnsi="Times New Roman" w:cs="Times New Roman"/>
                <w:b/>
                <w:bCs/>
                <w:sz w:val="22"/>
                <w:szCs w:val="22"/>
              </w:rPr>
              <w:t>2. ANLATALIM: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 xml:space="preserve">İkili gruplar halinde doğaçlama konuşma yapmak için çemberde yer alan deyimlerle ilgili soruları cevaplayacaklar. Bir role bürünerek konuşma yapılacak. </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3. ANLATALIM: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Verilen metnindeki mi’lerin yazımını inceleyerek “mi ”nin yazım kuralını belirleyecekler.</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4. ANLATALIM: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 xml:space="preserve">Görevimizi bilelim bölümünde yapılan araştırma sonrası öğrenciler bir sözlük tasarlayacaklar. En az on kelimeden oluşan bir sözlük tasarlanması istenecek. </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6. ANLATALIM: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Öğretmen rehberliğinde alfabe bulutu etkinliği yapılacak. Her harfle başlayan kelimeler yazılacak. Bu kelimelerden havuz oluşturulacak. Öğrenciler bu kelimelerden on tanesini seçerek bir yazı yazacaklar.</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Yazma planı hazırlayarak (konu, amaç, hedef kitle) kelime ve kavram havuzundan yararlanılacak.</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Yazdıkları metni puan çizelgesi kullanarak değerlendirecekler.</w:t>
            </w:r>
          </w:p>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GÖREVİMİZİ BİLELİM!</w:t>
            </w:r>
          </w:p>
          <w:p w:rsidR="00C97E8E" w:rsidRPr="00C97E8E" w:rsidRDefault="00C97E8E" w:rsidP="00C97E8E">
            <w:pPr>
              <w:numPr>
                <w:ilvl w:val="0"/>
                <w:numId w:val="1"/>
              </w:numPr>
              <w:rPr>
                <w:rFonts w:ascii="Times New Roman" w:hAnsi="Times New Roman" w:cs="Times New Roman"/>
                <w:sz w:val="22"/>
                <w:szCs w:val="22"/>
              </w:rPr>
            </w:pPr>
            <w:r w:rsidRPr="00C97E8E">
              <w:rPr>
                <w:rFonts w:ascii="Times New Roman" w:hAnsi="Times New Roman" w:cs="Times New Roman"/>
                <w:sz w:val="22"/>
                <w:szCs w:val="22"/>
              </w:rPr>
              <w:t xml:space="preserve">Türkiye'nin farklı bölgelerine ait türküler ve hikâyeleri hakkında araştırma görevi verilecek. </w:t>
            </w:r>
          </w:p>
        </w:tc>
      </w:tr>
      <w:tr w:rsidR="00C97E8E" w:rsidRPr="00C97E8E" w:rsidTr="003475E0">
        <w:tc>
          <w:tcPr>
            <w:tcW w:w="1809" w:type="dxa"/>
          </w:tcPr>
          <w:p w:rsidR="00C97E8E" w:rsidRPr="00C97E8E" w:rsidRDefault="00C97E8E" w:rsidP="00C97E8E">
            <w:pPr>
              <w:shd w:val="clear" w:color="auto" w:fill="FFFFFF"/>
              <w:rPr>
                <w:rFonts w:ascii="Times New Roman" w:hAnsi="Times New Roman" w:cs="Times New Roman"/>
                <w:color w:val="2C2F34"/>
                <w:sz w:val="22"/>
                <w:szCs w:val="22"/>
              </w:rPr>
            </w:pPr>
            <w:r w:rsidRPr="00C97E8E">
              <w:rPr>
                <w:rFonts w:ascii="Times New Roman" w:hAnsi="Times New Roman" w:cs="Times New Roman"/>
                <w:b/>
                <w:bCs/>
                <w:sz w:val="22"/>
                <w:szCs w:val="22"/>
              </w:rPr>
              <w:lastRenderedPageBreak/>
              <w:t>Dersin İşlenişiyle İlgili Açıklamalar</w:t>
            </w:r>
          </w:p>
        </w:tc>
        <w:tc>
          <w:tcPr>
            <w:tcW w:w="8476" w:type="dxa"/>
            <w:gridSpan w:val="2"/>
          </w:tcPr>
          <w:p w:rsidR="00C97E8E" w:rsidRPr="00C97E8E" w:rsidRDefault="00C97E8E" w:rsidP="00C97E8E">
            <w:pPr>
              <w:shd w:val="clear" w:color="auto" w:fill="FFFFFF"/>
              <w:jc w:val="both"/>
              <w:rPr>
                <w:rFonts w:ascii="Times New Roman" w:hAnsi="Times New Roman" w:cs="Times New Roman"/>
                <w:color w:val="2C2F34"/>
                <w:sz w:val="22"/>
                <w:szCs w:val="22"/>
              </w:rPr>
            </w:pPr>
          </w:p>
        </w:tc>
      </w:tr>
      <w:tr w:rsidR="00C97E8E" w:rsidRPr="00C97E8E" w:rsidTr="007602A5">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Zenginleştirme</w:t>
            </w:r>
          </w:p>
        </w:tc>
        <w:tc>
          <w:tcPr>
            <w:tcW w:w="8476" w:type="dxa"/>
            <w:gridSpan w:val="2"/>
          </w:tcPr>
          <w:p w:rsidR="00C97E8E" w:rsidRPr="00C97E8E" w:rsidRDefault="00C97E8E" w:rsidP="007602A5">
            <w:pPr>
              <w:contextualSpacing/>
              <w:rPr>
                <w:rFonts w:ascii="Times New Roman" w:hAnsi="Times New Roman" w:cs="Times New Roman"/>
                <w:sz w:val="22"/>
                <w:szCs w:val="22"/>
              </w:rPr>
            </w:pPr>
            <w:r w:rsidRPr="00C97E8E">
              <w:rPr>
                <w:rFonts w:ascii="Times New Roman" w:hAnsi="Times New Roman" w:cs="Times New Roman"/>
                <w:sz w:val="22"/>
                <w:szCs w:val="22"/>
              </w:rPr>
              <w:t>Öğrenciler, Türk Dil Kurumu’nun yabancı kelimelere Türkçe karşılık bulma çalışmalarını araştırarak, buldukları kelimelerden oluşan bir poster veya dijital sunum hazırlayabilirler.</w:t>
            </w:r>
          </w:p>
        </w:tc>
      </w:tr>
      <w:tr w:rsidR="00C97E8E" w:rsidRPr="00C97E8E" w:rsidTr="007602A5">
        <w:tc>
          <w:tcPr>
            <w:tcW w:w="1809" w:type="dxa"/>
          </w:tcPr>
          <w:p w:rsidR="00C97E8E" w:rsidRPr="00C97E8E" w:rsidRDefault="00C97E8E" w:rsidP="00C97E8E">
            <w:pPr>
              <w:rPr>
                <w:rFonts w:ascii="Times New Roman" w:hAnsi="Times New Roman" w:cs="Times New Roman"/>
                <w:sz w:val="22"/>
                <w:szCs w:val="22"/>
              </w:rPr>
            </w:pPr>
            <w:r w:rsidRPr="00C97E8E">
              <w:rPr>
                <w:rFonts w:ascii="Times New Roman" w:hAnsi="Times New Roman" w:cs="Times New Roman"/>
                <w:b/>
                <w:bCs/>
                <w:sz w:val="22"/>
                <w:szCs w:val="22"/>
              </w:rPr>
              <w:t>Destekleme</w:t>
            </w:r>
          </w:p>
        </w:tc>
        <w:tc>
          <w:tcPr>
            <w:tcW w:w="8476" w:type="dxa"/>
            <w:gridSpan w:val="2"/>
          </w:tcPr>
          <w:p w:rsidR="00C97E8E" w:rsidRPr="00C97E8E" w:rsidRDefault="00C97E8E" w:rsidP="007602A5">
            <w:pPr>
              <w:contextualSpacing/>
              <w:rPr>
                <w:rFonts w:ascii="Times New Roman" w:hAnsi="Times New Roman" w:cs="Times New Roman"/>
                <w:sz w:val="22"/>
                <w:szCs w:val="22"/>
              </w:rPr>
            </w:pPr>
            <w:r w:rsidRPr="00C97E8E">
              <w:rPr>
                <w:rFonts w:ascii="Times New Roman" w:hAnsi="Times New Roman" w:cs="Times New Roman"/>
                <w:sz w:val="22"/>
                <w:szCs w:val="22"/>
              </w:rPr>
              <w:t>Şiirdeki anlamı zor olan kelime ve deyimlerin listesi hazırlanarak, bu kelimelerin anlamları ve bağlam içindeki kullanımlarına örnekler verilmesi istenebilir.</w:t>
            </w:r>
          </w:p>
        </w:tc>
      </w:tr>
    </w:tbl>
    <w:p w:rsidR="00C97E8E" w:rsidRDefault="00C97E8E" w:rsidP="00C97E8E">
      <w:pPr>
        <w:pStyle w:val="AralkYok"/>
        <w:rPr>
          <w:rFonts w:ascii="Times New Roman" w:hAnsi="Times New Roman" w:cs="Times New Roman"/>
        </w:rPr>
      </w:pPr>
    </w:p>
    <w:p w:rsidR="00C97E8E" w:rsidRPr="00C97E8E" w:rsidRDefault="007602A5" w:rsidP="00C97E8E">
      <w:pPr>
        <w:pStyle w:val="AralkYok"/>
        <w:jc w:val="center"/>
        <w:rPr>
          <w:rFonts w:ascii="Times New Roman" w:hAnsi="Times New Roman" w:cs="Times New Roman"/>
          <w:b/>
        </w:rPr>
      </w:pPr>
      <w:r w:rsidRPr="00C97E8E">
        <w:rPr>
          <w:rFonts w:ascii="Times New Roman" w:hAnsi="Times New Roman" w:cs="Times New Roman"/>
          <w:b/>
        </w:rPr>
        <mc:AlternateContent>
          <mc:Choice Requires="wps">
            <w:drawing>
              <wp:anchor distT="0" distB="0" distL="114300" distR="114300" simplePos="0" relativeHeight="251659264" behindDoc="0" locked="0" layoutInCell="1" allowOverlap="1" wp14:anchorId="218D07E0" wp14:editId="3A73D58C">
                <wp:simplePos x="0" y="0"/>
                <wp:positionH relativeFrom="column">
                  <wp:posOffset>5053965</wp:posOffset>
                </wp:positionH>
                <wp:positionV relativeFrom="paragraph">
                  <wp:posOffset>40005</wp:posOffset>
                </wp:positionV>
                <wp:extent cx="0" cy="371475"/>
                <wp:effectExtent l="114300" t="19050" r="133350" b="85725"/>
                <wp:wrapNone/>
                <wp:docPr id="1" name="Düz Ok Bağlayıcısı 1"/>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1026" type="#_x0000_t32" style="position:absolute;margin-left:397.95pt;margin-top:3.15pt;width:0;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" strokecolor="black [3200]" strokeweight="2pt">
                <v:stroke endarrow="open"/>
                <v:shadow on="t" color="black" opacity="24903f" origin=",.5" offset="0,.55556mm"/>
              </v:shape>
            </w:pict>
          </mc:Fallback>
        </mc:AlternateContent>
      </w:r>
      <w:r w:rsidR="00C97E8E" w:rsidRPr="00C97E8E">
        <w:rPr>
          <w:rFonts w:ascii="Times New Roman" w:hAnsi="Times New Roman" w:cs="Times New Roman"/>
          <w:b/>
        </w:rPr>
        <w:t>Yeliz BİNGÖL</w:t>
      </w:r>
    </w:p>
    <w:p w:rsidR="00C97E8E" w:rsidRPr="00C97E8E" w:rsidRDefault="00C97E8E" w:rsidP="00C97E8E">
      <w:pPr>
        <w:pStyle w:val="AralkYok"/>
        <w:jc w:val="center"/>
        <w:rPr>
          <w:rFonts w:ascii="Times New Roman" w:hAnsi="Times New Roman" w:cs="Times New Roman"/>
          <w:b/>
        </w:rPr>
      </w:pPr>
      <w:r w:rsidRPr="00C97E8E">
        <w:rPr>
          <w:rFonts w:ascii="Times New Roman" w:hAnsi="Times New Roman" w:cs="Times New Roman"/>
          <w:b/>
        </w:rPr>
        <w:t>Türkçe Öğretmeni</w:t>
      </w:r>
    </w:p>
    <w:p w:rsidR="00C97E8E" w:rsidRDefault="00C97E8E" w:rsidP="00C97E8E">
      <w:pPr>
        <w:pStyle w:val="AralkYok"/>
        <w:rPr>
          <w:rFonts w:ascii="Times New Roman" w:hAnsi="Times New Roman" w:cs="Times New Roman"/>
          <w:b/>
          <w:bCs/>
        </w:rPr>
      </w:pPr>
    </w:p>
    <w:p w:rsidR="00FC3068" w:rsidRPr="00906F11" w:rsidRDefault="00FC3068" w:rsidP="00FC3068">
      <w:pPr>
        <w:pStyle w:val="AralkYok"/>
        <w:spacing w:line="276" w:lineRule="auto"/>
        <w:jc w:val="center"/>
        <w:rPr>
          <w:rFonts w:ascii="Times New Roman" w:hAnsi="Times New Roman" w:cs="Times New Roman"/>
          <w:sz w:val="24"/>
          <w:szCs w:val="24"/>
        </w:rPr>
      </w:pPr>
      <w:r w:rsidRPr="00906F11">
        <w:rPr>
          <w:rFonts w:ascii="Times New Roman" w:hAnsi="Times New Roman" w:cs="Times New Roman"/>
          <w:b/>
          <w:bCs/>
          <w:sz w:val="24"/>
          <w:szCs w:val="24"/>
        </w:rPr>
        <w:t>BİLGİLERİ DÜZENLEME VE AÇIKLAYICI METİN YAPISINI ÇÖZÜMLEME STRATEJİSİ!</w:t>
      </w:r>
    </w:p>
    <w:p w:rsidR="00FC3068" w:rsidRPr="00906F11" w:rsidRDefault="00FC3068" w:rsidP="00FC3068">
      <w:pPr>
        <w:pStyle w:val="AralkYok"/>
        <w:spacing w:line="276" w:lineRule="auto"/>
        <w:rPr>
          <w:rFonts w:ascii="Times New Roman" w:hAnsi="Times New Roman" w:cs="Times New Roman"/>
          <w:sz w:val="24"/>
          <w:szCs w:val="24"/>
        </w:rPr>
      </w:pPr>
    </w:p>
    <w:p w:rsidR="00FC3068" w:rsidRPr="00906F11" w:rsidRDefault="00FC3068" w:rsidP="00FC3068">
      <w:pPr>
        <w:pStyle w:val="AralkYok"/>
        <w:spacing w:line="276" w:lineRule="auto"/>
        <w:ind w:firstLine="708"/>
        <w:rPr>
          <w:rFonts w:ascii="Times New Roman" w:hAnsi="Times New Roman" w:cs="Times New Roman"/>
          <w:sz w:val="24"/>
          <w:szCs w:val="24"/>
        </w:rPr>
      </w:pPr>
      <w:r w:rsidRPr="00906F11">
        <w:rPr>
          <w:rFonts w:ascii="Times New Roman" w:hAnsi="Times New Roman" w:cs="Times New Roman"/>
          <w:sz w:val="24"/>
          <w:szCs w:val="24"/>
        </w:rPr>
        <w:t xml:space="preserve">"Çocuklar, bugün sizlerle metinleri anlama ve yapılandırma sürecinde çok önemli bir rehber olan harika bir stratejiyle tanışıyoruz: </w:t>
      </w:r>
      <w:r w:rsidRPr="00906F11">
        <w:rPr>
          <w:rFonts w:ascii="Times New Roman" w:hAnsi="Times New Roman" w:cs="Times New Roman"/>
          <w:b/>
          <w:bCs/>
          <w:sz w:val="24"/>
          <w:szCs w:val="24"/>
        </w:rPr>
        <w:t>Bilgileri Düzenleme ve Açıklayıcı Metin Yapısını Çözümleme Stratejisi!</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sz w:val="24"/>
          <w:szCs w:val="24"/>
        </w:rPr>
        <w:t xml:space="preserve">Biliyor musunuz, iyi bir okur sadece okumakla kalmaz; okuduğu metnin iskeletini, yani nasıl kurulduğunu da zihninde tartar. Açıklayıcı metinler bize bilgi vermek, bir konuyu tanıtmak veya bir durumu açıklamak için yazılır. Bu metinleri karmaşık birer bilgi yığını olmaktan kurtaran şey ise belli bir plana sahip olmasıdır: </w:t>
      </w:r>
      <w:r w:rsidRPr="00906F11">
        <w:rPr>
          <w:rFonts w:ascii="Times New Roman" w:hAnsi="Times New Roman" w:cs="Times New Roman"/>
          <w:b/>
          <w:bCs/>
          <w:sz w:val="24"/>
          <w:szCs w:val="24"/>
        </w:rPr>
        <w:t>Tanıtım, Açıklama/Detaylandırma ve Sonuç!</w:t>
      </w:r>
    </w:p>
    <w:p w:rsidR="00FC3068" w:rsidRPr="00906F11" w:rsidRDefault="00FC3068" w:rsidP="00FC3068">
      <w:pPr>
        <w:pStyle w:val="AralkYok"/>
        <w:spacing w:line="276" w:lineRule="auto"/>
        <w:rPr>
          <w:rFonts w:ascii="Times New Roman" w:hAnsi="Times New Roman" w:cs="Times New Roman"/>
          <w:sz w:val="24"/>
          <w:szCs w:val="24"/>
        </w:rPr>
      </w:pPr>
    </w:p>
    <w:p w:rsidR="00FC3068" w:rsidRDefault="00FC3068" w:rsidP="00FC3068">
      <w:pPr>
        <w:pStyle w:val="AralkYok"/>
        <w:spacing w:line="276" w:lineRule="auto"/>
        <w:ind w:firstLine="708"/>
        <w:rPr>
          <w:rFonts w:ascii="Times New Roman" w:hAnsi="Times New Roman" w:cs="Times New Roman"/>
          <w:sz w:val="24"/>
          <w:szCs w:val="24"/>
        </w:rPr>
      </w:pPr>
      <w:r w:rsidRPr="00906F11">
        <w:rPr>
          <w:rFonts w:ascii="Times New Roman" w:hAnsi="Times New Roman" w:cs="Times New Roman"/>
          <w:sz w:val="24"/>
          <w:szCs w:val="24"/>
        </w:rPr>
        <w:t xml:space="preserve">Şimdi tahtadaki </w:t>
      </w:r>
      <w:r w:rsidRPr="00906F11">
        <w:rPr>
          <w:rFonts w:ascii="Times New Roman" w:hAnsi="Times New Roman" w:cs="Times New Roman"/>
          <w:b/>
          <w:bCs/>
          <w:sz w:val="24"/>
          <w:szCs w:val="24"/>
        </w:rPr>
        <w:t>'Karagöz'</w:t>
      </w:r>
      <w:r w:rsidRPr="00906F11">
        <w:rPr>
          <w:rFonts w:ascii="Times New Roman" w:hAnsi="Times New Roman" w:cs="Times New Roman"/>
          <w:sz w:val="24"/>
          <w:szCs w:val="24"/>
        </w:rPr>
        <w:t xml:space="preserve"> metnimiz üzerinden, bu açıklayıcı metin yapısının nasıl işlediğini adım adım nasıl inceleyeceğimi izleyin. Bakalım zihnimde bilgileri nasıl sınıflandırıyorum, ipuçlarını nasıl yakalıyorum..."</w:t>
      </w:r>
    </w:p>
    <w:p w:rsidR="00FC3068" w:rsidRPr="00906F11" w:rsidRDefault="00FC3068" w:rsidP="00FC3068">
      <w:pPr>
        <w:pStyle w:val="AralkYok"/>
        <w:spacing w:line="276" w:lineRule="auto"/>
        <w:ind w:firstLine="708"/>
        <w:rPr>
          <w:rFonts w:ascii="Times New Roman" w:hAnsi="Times New Roman" w:cs="Times New Roman"/>
          <w:sz w:val="24"/>
          <w:szCs w:val="24"/>
        </w:rPr>
      </w:pPr>
    </w:p>
    <w:p w:rsidR="00FC3068" w:rsidRPr="00906F11" w:rsidRDefault="00FC3068" w:rsidP="00FC3068">
      <w:pPr>
        <w:pStyle w:val="AralkYok"/>
        <w:spacing w:line="276" w:lineRule="auto"/>
        <w:ind w:firstLine="708"/>
        <w:rPr>
          <w:rFonts w:ascii="Times New Roman" w:hAnsi="Times New Roman" w:cs="Times New Roman"/>
          <w:b/>
          <w:bCs/>
          <w:sz w:val="24"/>
          <w:szCs w:val="24"/>
        </w:rPr>
      </w:pPr>
      <w:r w:rsidRPr="00906F11">
        <w:rPr>
          <w:rFonts w:ascii="Times New Roman" w:hAnsi="Times New Roman" w:cs="Times New Roman"/>
          <w:b/>
          <w:bCs/>
          <w:sz w:val="24"/>
          <w:szCs w:val="24"/>
        </w:rPr>
        <w:t>1. Aşama: Metnin Tanıtım Bölümünü İnceleme</w:t>
      </w:r>
    </w:p>
    <w:p w:rsidR="00FC3068" w:rsidRPr="00906F11" w:rsidRDefault="00FC3068" w:rsidP="00FC3068">
      <w:pPr>
        <w:pStyle w:val="AralkYok"/>
        <w:spacing w:line="276" w:lineRule="auto"/>
        <w:ind w:firstLine="708"/>
        <w:rPr>
          <w:rFonts w:ascii="Times New Roman" w:hAnsi="Times New Roman" w:cs="Times New Roman"/>
          <w:b/>
          <w:sz w:val="24"/>
          <w:szCs w:val="24"/>
        </w:rPr>
      </w:pPr>
      <w:r w:rsidRPr="00906F11">
        <w:rPr>
          <w:rFonts w:ascii="Times New Roman" w:hAnsi="Times New Roman" w:cs="Times New Roman"/>
          <w:b/>
          <w:i/>
          <w:iCs/>
          <w:sz w:val="24"/>
          <w:szCs w:val="24"/>
        </w:rPr>
        <w:t>(Şimdi metnin şu ilk bölümünü okuyorum:)</w:t>
      </w:r>
    </w:p>
    <w:p w:rsidR="00FC3068" w:rsidRPr="00906F11" w:rsidRDefault="00FC3068" w:rsidP="00FC3068">
      <w:pPr>
        <w:pStyle w:val="AralkYok"/>
        <w:spacing w:line="276" w:lineRule="auto"/>
        <w:ind w:firstLine="708"/>
        <w:rPr>
          <w:rFonts w:ascii="Times New Roman" w:hAnsi="Times New Roman" w:cs="Times New Roman"/>
          <w:sz w:val="24"/>
          <w:szCs w:val="24"/>
        </w:rPr>
      </w:pPr>
      <w:r w:rsidRPr="00906F11">
        <w:rPr>
          <w:rFonts w:ascii="Times New Roman" w:hAnsi="Times New Roman" w:cs="Times New Roman"/>
          <w:sz w:val="24"/>
          <w:szCs w:val="24"/>
        </w:rPr>
        <w:t xml:space="preserve">Türk halk tiyatrosunun en önemli bir kolu Karagöz olarak bilinen, hayal veya gölge oyunudur. Halk düşünce, felsefe ve yaşayışının örneklerinin sergilendiği bu dal, yüzlerce yıllık bir geçmişe sahiptir. Ancak bu tür gölge oyunlarının diğer ülkelerde de çok eski tarihlere dayandığı bilinmektedir. Başka Uzakdoğu ülkelerinde benzerleri olsa da, Karagöz adıyla-sanıyla, tipleriyle, sazı-sözüyle, olayları ile tamamen bize özgü bir temaşa, bir seyir, bir eğlence dalı olup çıkmıştır. Amacı eğlendirmek, seyredenlere hoşça vakit geçirtmek, seyircinin gündelik dert ve tasalarından uzaklaşmasını sağlamak, Türkçenin inceliklerini ve kıvraklığını göstermek, kelime oyunlarıyla dili sevdirmek olarak gösterilen bu halk tiyatrosu dalı, günümüzde sayılı sanatçılarla ayakta durmağa çalışmaktadır. </w:t>
      </w:r>
    </w:p>
    <w:p w:rsidR="00FC3068" w:rsidRPr="00906F11" w:rsidRDefault="00FC3068" w:rsidP="00FC3068">
      <w:pPr>
        <w:pStyle w:val="AralkYok"/>
        <w:spacing w:line="276" w:lineRule="auto"/>
        <w:rPr>
          <w:rFonts w:ascii="Times New Roman" w:hAnsi="Times New Roman" w:cs="Times New Roman"/>
          <w:b/>
          <w:sz w:val="24"/>
          <w:szCs w:val="24"/>
        </w:rPr>
      </w:pPr>
      <w:r w:rsidRPr="00906F11">
        <w:rPr>
          <w:rFonts w:ascii="Times New Roman" w:hAnsi="Times New Roman" w:cs="Times New Roman"/>
          <w:b/>
          <w:i/>
          <w:iCs/>
          <w:sz w:val="24"/>
          <w:szCs w:val="24"/>
        </w:rPr>
        <w:t>(Okumayı burada keser, parmağımı metne dokundurarak kendi kendine sesli düşünmeye devam ederim:)</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sz w:val="24"/>
          <w:szCs w:val="24"/>
        </w:rPr>
        <w:t>"Burada okumayı durdurdum ve bu kısmın işlevini masaya yatırıp sınıflandırıyorum...</w:t>
      </w:r>
    </w:p>
    <w:p w:rsidR="00FC3068" w:rsidRPr="00906F11" w:rsidRDefault="00FC3068" w:rsidP="00FC3068">
      <w:pPr>
        <w:pStyle w:val="AralkYok"/>
        <w:numPr>
          <w:ilvl w:val="0"/>
          <w:numId w:val="3"/>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Odaklandığım sorular:</w:t>
      </w:r>
      <w:r w:rsidRPr="00906F11">
        <w:rPr>
          <w:rFonts w:ascii="Times New Roman" w:hAnsi="Times New Roman" w:cs="Times New Roman"/>
          <w:sz w:val="24"/>
          <w:szCs w:val="24"/>
        </w:rPr>
        <w:t xml:space="preserve"> </w:t>
      </w:r>
      <w:r w:rsidRPr="00906F11">
        <w:rPr>
          <w:rFonts w:ascii="Times New Roman" w:hAnsi="Times New Roman" w:cs="Times New Roman"/>
          <w:i/>
          <w:iCs/>
          <w:sz w:val="24"/>
          <w:szCs w:val="24"/>
        </w:rPr>
        <w:t>Metinde bilgi verilen varlık, durum veya kavramlar nelerdir? Metnin ilk bölümünde hangi genel bilgiler veriliyor?</w:t>
      </w:r>
    </w:p>
    <w:p w:rsidR="00FC3068" w:rsidRPr="00906F11" w:rsidRDefault="00FC3068" w:rsidP="00FC3068">
      <w:pPr>
        <w:pStyle w:val="AralkYok"/>
        <w:numPr>
          <w:ilvl w:val="0"/>
          <w:numId w:val="3"/>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Yaptığım çözümleme:</w:t>
      </w:r>
      <w:r w:rsidRPr="00906F11">
        <w:rPr>
          <w:rFonts w:ascii="Times New Roman" w:hAnsi="Times New Roman" w:cs="Times New Roman"/>
          <w:sz w:val="24"/>
          <w:szCs w:val="24"/>
        </w:rPr>
        <w:t xml:space="preserve"> Burası metnin </w:t>
      </w:r>
      <w:r w:rsidRPr="00906F11">
        <w:rPr>
          <w:rFonts w:ascii="Times New Roman" w:hAnsi="Times New Roman" w:cs="Times New Roman"/>
          <w:b/>
          <w:bCs/>
          <w:sz w:val="24"/>
          <w:szCs w:val="24"/>
        </w:rPr>
        <w:t>Tanıtım</w:t>
      </w:r>
      <w:r w:rsidRPr="00906F11">
        <w:rPr>
          <w:rFonts w:ascii="Times New Roman" w:hAnsi="Times New Roman" w:cs="Times New Roman"/>
          <w:sz w:val="24"/>
          <w:szCs w:val="24"/>
        </w:rPr>
        <w:t xml:space="preserve"> bölümü. Yazar, doğrudan konunun ne olduğunu (Karagöz'ün ne tür bir halk tiyatrosu olduğunu, kökenini ve temel amacını) genel hatlarıyla okura tanıtarak giriş yaptı. Detaylara girmeden 'Bu metin ne hakkında?' sorusunun cevabını ilk paragrafta net bir şekilde verdi.</w:t>
      </w:r>
    </w:p>
    <w:p w:rsidR="00FC3068" w:rsidRDefault="00FC3068" w:rsidP="00FC3068">
      <w:pPr>
        <w:pStyle w:val="AralkYok"/>
        <w:numPr>
          <w:ilvl w:val="0"/>
          <w:numId w:val="3"/>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Notlarım bölümüne kaydettiğim:</w:t>
      </w:r>
      <w:r w:rsidRPr="00906F11">
        <w:rPr>
          <w:rFonts w:ascii="Times New Roman" w:hAnsi="Times New Roman" w:cs="Times New Roman"/>
          <w:sz w:val="24"/>
          <w:szCs w:val="24"/>
        </w:rPr>
        <w:t xml:space="preserve"> Tanıtım kısmında Karagöz'ün tanımı, tarihi, kökeni ve eğlence/eğitme amacı netçe vurgulandı."</w:t>
      </w:r>
    </w:p>
    <w:p w:rsidR="00FC3068" w:rsidRPr="00906F11" w:rsidRDefault="00FC3068" w:rsidP="00FC3068">
      <w:pPr>
        <w:pStyle w:val="AralkYok"/>
        <w:spacing w:line="276" w:lineRule="auto"/>
        <w:ind w:left="720"/>
        <w:rPr>
          <w:rFonts w:ascii="Times New Roman" w:hAnsi="Times New Roman" w:cs="Times New Roman"/>
          <w:sz w:val="24"/>
          <w:szCs w:val="24"/>
        </w:rPr>
      </w:pPr>
    </w:p>
    <w:p w:rsidR="00FC3068" w:rsidRPr="00906F11" w:rsidRDefault="00FC3068" w:rsidP="00FC3068">
      <w:pPr>
        <w:pStyle w:val="AralkYok"/>
        <w:spacing w:line="276" w:lineRule="auto"/>
        <w:ind w:firstLine="360"/>
        <w:rPr>
          <w:rFonts w:ascii="Times New Roman" w:hAnsi="Times New Roman" w:cs="Times New Roman"/>
          <w:b/>
          <w:bCs/>
          <w:sz w:val="24"/>
          <w:szCs w:val="24"/>
        </w:rPr>
      </w:pPr>
      <w:r w:rsidRPr="00906F11">
        <w:rPr>
          <w:rFonts w:ascii="Times New Roman" w:hAnsi="Times New Roman" w:cs="Times New Roman"/>
          <w:b/>
          <w:bCs/>
          <w:sz w:val="24"/>
          <w:szCs w:val="24"/>
        </w:rPr>
        <w:t>2. Aşama: Açıklama ve Detaylandırma Bölümünü İnceleme</w:t>
      </w:r>
    </w:p>
    <w:p w:rsidR="00FC3068" w:rsidRPr="00906F11" w:rsidRDefault="00FC3068" w:rsidP="00FC3068">
      <w:pPr>
        <w:pStyle w:val="AralkYok"/>
        <w:spacing w:line="276" w:lineRule="auto"/>
        <w:ind w:firstLine="360"/>
        <w:rPr>
          <w:rFonts w:ascii="Times New Roman" w:hAnsi="Times New Roman" w:cs="Times New Roman"/>
          <w:b/>
          <w:sz w:val="24"/>
          <w:szCs w:val="24"/>
        </w:rPr>
      </w:pPr>
      <w:r w:rsidRPr="00906F11">
        <w:rPr>
          <w:rFonts w:ascii="Times New Roman" w:hAnsi="Times New Roman" w:cs="Times New Roman"/>
          <w:b/>
          <w:i/>
          <w:iCs/>
          <w:sz w:val="24"/>
          <w:szCs w:val="24"/>
        </w:rPr>
        <w:t>(Şimdi metnin şu ikinci, üçüncü, dördüncü ve beşinci bölümlerini okuyorum:)</w:t>
      </w:r>
    </w:p>
    <w:p w:rsidR="00FC3068" w:rsidRPr="00906F11" w:rsidRDefault="00FC3068" w:rsidP="00FC3068">
      <w:pPr>
        <w:pStyle w:val="AralkYok"/>
        <w:spacing w:line="276" w:lineRule="auto"/>
        <w:ind w:firstLine="360"/>
        <w:rPr>
          <w:rFonts w:ascii="Times New Roman" w:hAnsi="Times New Roman" w:cs="Times New Roman"/>
          <w:sz w:val="24"/>
          <w:szCs w:val="24"/>
        </w:rPr>
      </w:pPr>
      <w:r w:rsidRPr="00906F11">
        <w:rPr>
          <w:rFonts w:ascii="Times New Roman" w:hAnsi="Times New Roman" w:cs="Times New Roman"/>
          <w:sz w:val="24"/>
          <w:szCs w:val="24"/>
        </w:rPr>
        <w:t xml:space="preserve">Karagöz oyununda </w:t>
      </w:r>
      <w:proofErr w:type="gramStart"/>
      <w:r w:rsidRPr="00906F11">
        <w:rPr>
          <w:rFonts w:ascii="Times New Roman" w:hAnsi="Times New Roman" w:cs="Times New Roman"/>
          <w:sz w:val="24"/>
          <w:szCs w:val="24"/>
        </w:rPr>
        <w:t>baş oyuncular</w:t>
      </w:r>
      <w:proofErr w:type="gramEnd"/>
      <w:r w:rsidRPr="00906F11">
        <w:rPr>
          <w:rFonts w:ascii="Times New Roman" w:hAnsi="Times New Roman" w:cs="Times New Roman"/>
          <w:sz w:val="24"/>
          <w:szCs w:val="24"/>
        </w:rPr>
        <w:t xml:space="preserve"> iki kişidir: Karagöz ile Hacivat! Karagöz saf, içi dışı bir, düşündüğünü bir art niyeti olmaksızın hemen dobra </w:t>
      </w:r>
      <w:proofErr w:type="spellStart"/>
      <w:r w:rsidRPr="00906F11">
        <w:rPr>
          <w:rFonts w:ascii="Times New Roman" w:hAnsi="Times New Roman" w:cs="Times New Roman"/>
          <w:sz w:val="24"/>
          <w:szCs w:val="24"/>
        </w:rPr>
        <w:t>dobra</w:t>
      </w:r>
      <w:proofErr w:type="spellEnd"/>
      <w:r w:rsidRPr="00906F11">
        <w:rPr>
          <w:rFonts w:ascii="Times New Roman" w:hAnsi="Times New Roman" w:cs="Times New Roman"/>
          <w:sz w:val="24"/>
          <w:szCs w:val="24"/>
        </w:rPr>
        <w:t xml:space="preserve"> söyleyen, biraz kaba ama sevecen, dürüst, dünyaya metelik vermeyen bir kişidir. Tahsili yoktur, doğru-dürüst bir işi veya mesleği de bulunmaz. Oburluğu ile tanınır; üstüne vazife olsun olmasın her olaya karışmak ister. Bu yüzden başına </w:t>
      </w:r>
      <w:proofErr w:type="spellStart"/>
      <w:r w:rsidRPr="00906F11">
        <w:rPr>
          <w:rFonts w:ascii="Times New Roman" w:hAnsi="Times New Roman" w:cs="Times New Roman"/>
          <w:sz w:val="24"/>
          <w:szCs w:val="24"/>
        </w:rPr>
        <w:t>binbir</w:t>
      </w:r>
      <w:proofErr w:type="spellEnd"/>
      <w:r w:rsidRPr="00906F11">
        <w:rPr>
          <w:rFonts w:ascii="Times New Roman" w:hAnsi="Times New Roman" w:cs="Times New Roman"/>
          <w:sz w:val="24"/>
          <w:szCs w:val="24"/>
        </w:rPr>
        <w:t xml:space="preserve"> türlü belâ gelir, sıkıntıya düşer. </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sz w:val="24"/>
          <w:szCs w:val="24"/>
        </w:rPr>
        <w:t xml:space="preserve">Hacivat ise aklı başında, tahsil görmüş, </w:t>
      </w:r>
      <w:proofErr w:type="spellStart"/>
      <w:r w:rsidRPr="00906F11">
        <w:rPr>
          <w:rFonts w:ascii="Times New Roman" w:hAnsi="Times New Roman" w:cs="Times New Roman"/>
          <w:sz w:val="24"/>
          <w:szCs w:val="24"/>
        </w:rPr>
        <w:t>Türkçe’den</w:t>
      </w:r>
      <w:proofErr w:type="spellEnd"/>
      <w:r w:rsidRPr="00906F11">
        <w:rPr>
          <w:rFonts w:ascii="Times New Roman" w:hAnsi="Times New Roman" w:cs="Times New Roman"/>
          <w:sz w:val="24"/>
          <w:szCs w:val="24"/>
        </w:rPr>
        <w:t xml:space="preserve"> başka Arapça, Farsça bilen, âlim geçinen, </w:t>
      </w:r>
      <w:proofErr w:type="spellStart"/>
      <w:r w:rsidRPr="00906F11">
        <w:rPr>
          <w:rFonts w:ascii="Times New Roman" w:hAnsi="Times New Roman" w:cs="Times New Roman"/>
          <w:sz w:val="24"/>
          <w:szCs w:val="24"/>
        </w:rPr>
        <w:t>ukâlalıklar</w:t>
      </w:r>
      <w:proofErr w:type="spellEnd"/>
      <w:r w:rsidRPr="00906F11">
        <w:rPr>
          <w:rFonts w:ascii="Times New Roman" w:hAnsi="Times New Roman" w:cs="Times New Roman"/>
          <w:sz w:val="24"/>
          <w:szCs w:val="24"/>
        </w:rPr>
        <w:t xml:space="preserve"> yapan, </w:t>
      </w:r>
      <w:proofErr w:type="gramStart"/>
      <w:r w:rsidRPr="00906F11">
        <w:rPr>
          <w:rFonts w:ascii="Times New Roman" w:hAnsi="Times New Roman" w:cs="Times New Roman"/>
          <w:sz w:val="24"/>
          <w:szCs w:val="24"/>
        </w:rPr>
        <w:t>çok bilmiş</w:t>
      </w:r>
      <w:proofErr w:type="gramEnd"/>
      <w:r w:rsidRPr="00906F11">
        <w:rPr>
          <w:rFonts w:ascii="Times New Roman" w:hAnsi="Times New Roman" w:cs="Times New Roman"/>
          <w:sz w:val="24"/>
          <w:szCs w:val="24"/>
        </w:rPr>
        <w:t xml:space="preserve">, ağzından parlak ve süslü sözler dökülen, hikmetler savuran, uysal, her zor durumdan kurtulmasını bilen, yardımsever, çevresi geniş, her makamda tanıdığı olan, çelebi bir kişidir. Karagöz ile konuşurken söylediklerini rahatlıkla anlayıp kavrayamayınca, sözü onun anlayacağı bir yolla söyler, anlaşmaya çalışır. </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sz w:val="24"/>
          <w:szCs w:val="24"/>
        </w:rPr>
        <w:lastRenderedPageBreak/>
        <w:t>Bu oyunda diğer tipler arasında Çelebi, Zenne, Tiryaki, Beberuhi, Tuzsuz Deli Bekir, Sarhoş ile mahallî kişilikler yer almaktadır. Ayrıca halk edebiyatında hikâyeleri anlatılan Ferhat ile Şirin, Kerem ile Aslı, Tahir ile Zühre, Leyla ile Mecnun zaman zaman perdede görünürler. Mahallî kişilikler oyunlarda sadece yerel ağız özellikleri, giysileri, davranışlarıyla komik unsur olarak karşımıza çıkarlar. Oyundaki asıl olayda pek rolleri yoktur, olsa da önemli değildir.</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sz w:val="24"/>
          <w:szCs w:val="24"/>
        </w:rPr>
        <w:t>Karagöz oyunlarında konular genellikle hayatın içinden alınır. Günlük hayatta karşılaşılan olaylar, olay içindeki zıtlaşmalar, komiklikler vurgulanır, içinden çıkılmaz gibi görünen durumlar yaratılır, kargaşa ve anlaşmazlıklar sürüp gidecek gibi görünürken, Hacivat akılcı bir çözüm bulur, herkes sonuçtan memnun olur.</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i/>
          <w:iCs/>
          <w:sz w:val="24"/>
          <w:szCs w:val="24"/>
        </w:rPr>
        <w:t>(Okumayı burada keser, parmağımı metinde gezdirirken kendi kendine konuşmaya devam ederim:)</w:t>
      </w:r>
    </w:p>
    <w:p w:rsidR="00FC3068" w:rsidRPr="00906F11" w:rsidRDefault="00FC3068" w:rsidP="00FC3068">
      <w:pPr>
        <w:pStyle w:val="AralkYok"/>
        <w:spacing w:line="276" w:lineRule="auto"/>
        <w:rPr>
          <w:rFonts w:ascii="Times New Roman" w:hAnsi="Times New Roman" w:cs="Times New Roman"/>
          <w:b/>
          <w:sz w:val="24"/>
          <w:szCs w:val="24"/>
        </w:rPr>
      </w:pPr>
      <w:r w:rsidRPr="00906F11">
        <w:rPr>
          <w:rFonts w:ascii="Times New Roman" w:hAnsi="Times New Roman" w:cs="Times New Roman"/>
          <w:b/>
          <w:sz w:val="24"/>
          <w:szCs w:val="24"/>
        </w:rPr>
        <w:t>"Evet, okumayı sürdürdüm ve bu kısmı zihinsel süzgecimden geçiriyorum.</w:t>
      </w:r>
    </w:p>
    <w:p w:rsidR="00FC3068" w:rsidRPr="00906F11" w:rsidRDefault="00FC3068" w:rsidP="00FC3068">
      <w:pPr>
        <w:pStyle w:val="AralkYok"/>
        <w:numPr>
          <w:ilvl w:val="0"/>
          <w:numId w:val="4"/>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Odaklandığım soru:</w:t>
      </w:r>
      <w:r w:rsidRPr="00906F11">
        <w:rPr>
          <w:rFonts w:ascii="Times New Roman" w:hAnsi="Times New Roman" w:cs="Times New Roman"/>
          <w:sz w:val="24"/>
          <w:szCs w:val="24"/>
        </w:rPr>
        <w:t xml:space="preserve"> </w:t>
      </w:r>
      <w:r w:rsidRPr="00906F11">
        <w:rPr>
          <w:rFonts w:ascii="Times New Roman" w:hAnsi="Times New Roman" w:cs="Times New Roman"/>
          <w:i/>
          <w:iCs/>
          <w:sz w:val="24"/>
          <w:szCs w:val="24"/>
        </w:rPr>
        <w:t>Açıklama/detaylandırma bölümünde neler anlatılıyor?</w:t>
      </w:r>
    </w:p>
    <w:p w:rsidR="00FC3068" w:rsidRPr="00906F11" w:rsidRDefault="00FC3068" w:rsidP="00FC3068">
      <w:pPr>
        <w:pStyle w:val="AralkYok"/>
        <w:numPr>
          <w:ilvl w:val="0"/>
          <w:numId w:val="4"/>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Yaptığım çözümleme:</w:t>
      </w:r>
      <w:r w:rsidRPr="00906F11">
        <w:rPr>
          <w:rFonts w:ascii="Times New Roman" w:hAnsi="Times New Roman" w:cs="Times New Roman"/>
          <w:sz w:val="24"/>
          <w:szCs w:val="24"/>
        </w:rPr>
        <w:t xml:space="preserve"> Burası metnin kalbi olan </w:t>
      </w:r>
      <w:r w:rsidRPr="00906F11">
        <w:rPr>
          <w:rFonts w:ascii="Times New Roman" w:hAnsi="Times New Roman" w:cs="Times New Roman"/>
          <w:b/>
          <w:bCs/>
          <w:sz w:val="24"/>
          <w:szCs w:val="24"/>
        </w:rPr>
        <w:t>Açıklama/Detaylandırma</w:t>
      </w:r>
      <w:r w:rsidRPr="00906F11">
        <w:rPr>
          <w:rFonts w:ascii="Times New Roman" w:hAnsi="Times New Roman" w:cs="Times New Roman"/>
          <w:sz w:val="24"/>
          <w:szCs w:val="24"/>
        </w:rPr>
        <w:t xml:space="preserve"> bölümü. Yazar, ilk bölümde tanıttığı genel konuyu burada alt başlıklar veya paragraflar hâlinde açtı; </w:t>
      </w:r>
      <w:proofErr w:type="gramStart"/>
      <w:r w:rsidRPr="00906F11">
        <w:rPr>
          <w:rFonts w:ascii="Times New Roman" w:hAnsi="Times New Roman" w:cs="Times New Roman"/>
          <w:sz w:val="24"/>
          <w:szCs w:val="24"/>
        </w:rPr>
        <w:t>baş karakterler</w:t>
      </w:r>
      <w:proofErr w:type="gramEnd"/>
      <w:r w:rsidRPr="00906F11">
        <w:rPr>
          <w:rFonts w:ascii="Times New Roman" w:hAnsi="Times New Roman" w:cs="Times New Roman"/>
          <w:sz w:val="24"/>
          <w:szCs w:val="24"/>
        </w:rPr>
        <w:t xml:space="preserve"> olan Karagöz ve Hacivat'ın zıt yapılarını, yardımcı tipleri ve oyunların işleyiş mekanizmasını örneklerle detaylandırdı. Bilgiyi zihnimizde somutlaştırmak için karakterleri birbiriyle kıyasladı.</w:t>
      </w:r>
    </w:p>
    <w:p w:rsidR="00FC3068" w:rsidRDefault="00FC3068" w:rsidP="00FC3068">
      <w:pPr>
        <w:pStyle w:val="AralkYok"/>
        <w:numPr>
          <w:ilvl w:val="0"/>
          <w:numId w:val="4"/>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Notlarım bölümüne kaydettiğim:</w:t>
      </w:r>
      <w:r w:rsidRPr="00906F11">
        <w:rPr>
          <w:rFonts w:ascii="Times New Roman" w:hAnsi="Times New Roman" w:cs="Times New Roman"/>
          <w:sz w:val="24"/>
          <w:szCs w:val="24"/>
        </w:rPr>
        <w:t xml:space="preserve"> Açıklama bölümünde Karagöz (halk adamı, saf) ve Hacivat (okumuş, bilmiş) </w:t>
      </w:r>
      <w:proofErr w:type="gramStart"/>
      <w:r w:rsidRPr="00906F11">
        <w:rPr>
          <w:rFonts w:ascii="Times New Roman" w:hAnsi="Times New Roman" w:cs="Times New Roman"/>
          <w:sz w:val="24"/>
          <w:szCs w:val="24"/>
        </w:rPr>
        <w:t>kontrastı</w:t>
      </w:r>
      <w:proofErr w:type="gramEnd"/>
      <w:r w:rsidRPr="00906F11">
        <w:rPr>
          <w:rFonts w:ascii="Times New Roman" w:hAnsi="Times New Roman" w:cs="Times New Roman"/>
          <w:sz w:val="24"/>
          <w:szCs w:val="24"/>
        </w:rPr>
        <w:t xml:space="preserve"> üzerinden tiyatronun yapısı detaylandırıldı."</w:t>
      </w:r>
    </w:p>
    <w:p w:rsidR="00FC3068" w:rsidRPr="00906F11" w:rsidRDefault="00FC3068" w:rsidP="00FC3068">
      <w:pPr>
        <w:pStyle w:val="AralkYok"/>
        <w:spacing w:line="276" w:lineRule="auto"/>
        <w:ind w:left="720"/>
        <w:rPr>
          <w:rFonts w:ascii="Times New Roman" w:hAnsi="Times New Roman" w:cs="Times New Roman"/>
          <w:sz w:val="24"/>
          <w:szCs w:val="24"/>
        </w:rPr>
      </w:pPr>
    </w:p>
    <w:p w:rsidR="00FC3068" w:rsidRPr="00906F11" w:rsidRDefault="00FC3068" w:rsidP="00FC3068">
      <w:pPr>
        <w:pStyle w:val="AralkYok"/>
        <w:spacing w:line="276" w:lineRule="auto"/>
        <w:rPr>
          <w:rFonts w:ascii="Times New Roman" w:hAnsi="Times New Roman" w:cs="Times New Roman"/>
          <w:b/>
          <w:bCs/>
          <w:sz w:val="24"/>
          <w:szCs w:val="24"/>
        </w:rPr>
      </w:pPr>
      <w:r w:rsidRPr="00906F11">
        <w:rPr>
          <w:rFonts w:ascii="Times New Roman" w:hAnsi="Times New Roman" w:cs="Times New Roman"/>
          <w:b/>
          <w:bCs/>
          <w:sz w:val="24"/>
          <w:szCs w:val="24"/>
        </w:rPr>
        <w:t>3. Aşama: Sonuç Bölümünü İnceleme ve Kontrol Etme</w:t>
      </w:r>
    </w:p>
    <w:p w:rsidR="00FC3068" w:rsidRPr="00906F11" w:rsidRDefault="00FC3068" w:rsidP="00FC3068">
      <w:pPr>
        <w:pStyle w:val="AralkYok"/>
        <w:spacing w:line="276" w:lineRule="auto"/>
        <w:ind w:firstLine="708"/>
        <w:rPr>
          <w:rFonts w:ascii="Times New Roman" w:hAnsi="Times New Roman" w:cs="Times New Roman"/>
          <w:b/>
          <w:sz w:val="24"/>
          <w:szCs w:val="24"/>
        </w:rPr>
      </w:pPr>
      <w:r w:rsidRPr="00906F11">
        <w:rPr>
          <w:rFonts w:ascii="Times New Roman" w:hAnsi="Times New Roman" w:cs="Times New Roman"/>
          <w:b/>
          <w:i/>
          <w:iCs/>
          <w:sz w:val="24"/>
          <w:szCs w:val="24"/>
        </w:rPr>
        <w:t>(Şimdi metnin şu son bölümünü okuyorum:)</w:t>
      </w:r>
    </w:p>
    <w:p w:rsidR="00FC3068" w:rsidRPr="00906F11" w:rsidRDefault="00FC3068" w:rsidP="00FC3068">
      <w:pPr>
        <w:pStyle w:val="AralkYok"/>
        <w:spacing w:line="276" w:lineRule="auto"/>
        <w:ind w:firstLine="708"/>
        <w:rPr>
          <w:rFonts w:ascii="Times New Roman" w:hAnsi="Times New Roman" w:cs="Times New Roman"/>
          <w:sz w:val="24"/>
          <w:szCs w:val="24"/>
        </w:rPr>
      </w:pPr>
      <w:r w:rsidRPr="00906F11">
        <w:rPr>
          <w:rFonts w:ascii="Times New Roman" w:hAnsi="Times New Roman" w:cs="Times New Roman"/>
          <w:sz w:val="24"/>
          <w:szCs w:val="24"/>
        </w:rPr>
        <w:t>Seyredenler de saatler süren bu meraklı oyundan mutlu, eğlenmiş ve dinlenmiş olarak, yüzünde gülücüklerle tiyatrodan ayrılır. (...)</w:t>
      </w:r>
    </w:p>
    <w:p w:rsidR="00FC3068" w:rsidRPr="00906F11" w:rsidRDefault="00FC3068" w:rsidP="00FC3068">
      <w:pPr>
        <w:pStyle w:val="AralkYok"/>
        <w:spacing w:line="276" w:lineRule="auto"/>
        <w:rPr>
          <w:rFonts w:ascii="Times New Roman" w:hAnsi="Times New Roman" w:cs="Times New Roman"/>
          <w:b/>
          <w:sz w:val="24"/>
          <w:szCs w:val="24"/>
        </w:rPr>
      </w:pPr>
      <w:r w:rsidRPr="00906F11">
        <w:rPr>
          <w:rFonts w:ascii="Times New Roman" w:hAnsi="Times New Roman" w:cs="Times New Roman"/>
          <w:b/>
          <w:i/>
          <w:iCs/>
          <w:sz w:val="24"/>
          <w:szCs w:val="24"/>
        </w:rPr>
        <w:t>(Metni kapatır, başımı hafifçe sallayarak kendi kendine onaylar bir ses tonuyla konuşmamı tamamlarım)</w:t>
      </w:r>
    </w:p>
    <w:p w:rsidR="00FC3068" w:rsidRPr="00906F11" w:rsidRDefault="00FC3068" w:rsidP="00FC3068">
      <w:pPr>
        <w:pStyle w:val="AralkYok"/>
        <w:spacing w:line="276" w:lineRule="auto"/>
        <w:rPr>
          <w:rFonts w:ascii="Times New Roman" w:hAnsi="Times New Roman" w:cs="Times New Roman"/>
          <w:sz w:val="24"/>
          <w:szCs w:val="24"/>
        </w:rPr>
      </w:pPr>
      <w:r w:rsidRPr="00906F11">
        <w:rPr>
          <w:rFonts w:ascii="Times New Roman" w:hAnsi="Times New Roman" w:cs="Times New Roman"/>
          <w:sz w:val="24"/>
          <w:szCs w:val="24"/>
        </w:rPr>
        <w:t>"Ve geldik metnin sonuna... Zihnimde son bir değerlendirme yapıyorum:</w:t>
      </w:r>
    </w:p>
    <w:p w:rsidR="00FC3068" w:rsidRPr="00906F11" w:rsidRDefault="00FC3068" w:rsidP="00FC3068">
      <w:pPr>
        <w:pStyle w:val="AralkYok"/>
        <w:numPr>
          <w:ilvl w:val="0"/>
          <w:numId w:val="5"/>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Odaklandığım soru:</w:t>
      </w:r>
      <w:r w:rsidRPr="00906F11">
        <w:rPr>
          <w:rFonts w:ascii="Times New Roman" w:hAnsi="Times New Roman" w:cs="Times New Roman"/>
          <w:sz w:val="24"/>
          <w:szCs w:val="24"/>
        </w:rPr>
        <w:t xml:space="preserve"> </w:t>
      </w:r>
      <w:r w:rsidRPr="00906F11">
        <w:rPr>
          <w:rFonts w:ascii="Times New Roman" w:hAnsi="Times New Roman" w:cs="Times New Roman"/>
          <w:i/>
          <w:iCs/>
          <w:sz w:val="24"/>
          <w:szCs w:val="24"/>
        </w:rPr>
        <w:t>Sonuç bölümünde ana fikir nasıl özetleniyor ve hangi önemli bilgiler hatırlatılıyor?</w:t>
      </w:r>
    </w:p>
    <w:p w:rsidR="00FC3068" w:rsidRPr="00906F11" w:rsidRDefault="00FC3068" w:rsidP="00FC3068">
      <w:pPr>
        <w:pStyle w:val="AralkYok"/>
        <w:numPr>
          <w:ilvl w:val="0"/>
          <w:numId w:val="5"/>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Yaptığım çözümleme:</w:t>
      </w:r>
      <w:r w:rsidRPr="00906F11">
        <w:rPr>
          <w:rFonts w:ascii="Times New Roman" w:hAnsi="Times New Roman" w:cs="Times New Roman"/>
          <w:sz w:val="24"/>
          <w:szCs w:val="24"/>
        </w:rPr>
        <w:t xml:space="preserve"> Burası da </w:t>
      </w:r>
      <w:r w:rsidRPr="00906F11">
        <w:rPr>
          <w:rFonts w:ascii="Times New Roman" w:hAnsi="Times New Roman" w:cs="Times New Roman"/>
          <w:b/>
          <w:bCs/>
          <w:sz w:val="24"/>
          <w:szCs w:val="24"/>
        </w:rPr>
        <w:t>Sonuç</w:t>
      </w:r>
      <w:r w:rsidRPr="00906F11">
        <w:rPr>
          <w:rFonts w:ascii="Times New Roman" w:hAnsi="Times New Roman" w:cs="Times New Roman"/>
          <w:sz w:val="24"/>
          <w:szCs w:val="24"/>
        </w:rPr>
        <w:t xml:space="preserve"> bölümü. Yazar, uzun uzadıya yapılan açıklamaları ve karakter tahlillerini toparlayarak metnin ana fikrini özetledi; seyircinin oyundan ne hissederek ayrıldığını belirterek metne noktayı koydu.</w:t>
      </w:r>
    </w:p>
    <w:p w:rsidR="00FC3068" w:rsidRPr="00906F11" w:rsidRDefault="00FC3068" w:rsidP="00FC3068">
      <w:pPr>
        <w:pStyle w:val="AralkYok"/>
        <w:numPr>
          <w:ilvl w:val="0"/>
          <w:numId w:val="5"/>
        </w:numPr>
        <w:spacing w:line="276" w:lineRule="auto"/>
        <w:rPr>
          <w:rFonts w:ascii="Times New Roman" w:hAnsi="Times New Roman" w:cs="Times New Roman"/>
          <w:sz w:val="24"/>
          <w:szCs w:val="24"/>
        </w:rPr>
      </w:pPr>
      <w:r w:rsidRPr="00906F11">
        <w:rPr>
          <w:rFonts w:ascii="Times New Roman" w:hAnsi="Times New Roman" w:cs="Times New Roman"/>
          <w:b/>
          <w:bCs/>
          <w:sz w:val="24"/>
          <w:szCs w:val="24"/>
        </w:rPr>
        <w:t>Notlarım bölümüne kaydettiğim:</w:t>
      </w:r>
      <w:r w:rsidRPr="00906F11">
        <w:rPr>
          <w:rFonts w:ascii="Times New Roman" w:hAnsi="Times New Roman" w:cs="Times New Roman"/>
          <w:sz w:val="24"/>
          <w:szCs w:val="24"/>
        </w:rPr>
        <w:t xml:space="preserve"> Sonuç kısmında Karagöz oyunlarının izleyicide bıraktığı neşeli ve dinlendirici etki vurgulanarak ana fikir bağlandı."</w:t>
      </w:r>
    </w:p>
    <w:p w:rsidR="00FC3068" w:rsidRPr="00906F11" w:rsidRDefault="00FC3068" w:rsidP="00FC3068">
      <w:pPr>
        <w:pStyle w:val="AralkYok"/>
        <w:ind w:left="720"/>
        <w:rPr>
          <w:rFonts w:ascii="Times New Roman" w:hAnsi="Times New Roman" w:cs="Times New Roman"/>
          <w:sz w:val="24"/>
          <w:szCs w:val="24"/>
        </w:rPr>
      </w:pPr>
    </w:p>
    <w:p w:rsidR="00FC3068" w:rsidRDefault="00FC3068" w:rsidP="00FC3068">
      <w:pPr>
        <w:pStyle w:val="AralkYok"/>
        <w:jc w:val="center"/>
        <w:rPr>
          <w:rFonts w:ascii="Times New Roman" w:hAnsi="Times New Roman" w:cs="Times New Roman"/>
          <w:b/>
          <w:bCs/>
          <w:sz w:val="24"/>
          <w:szCs w:val="24"/>
        </w:rPr>
      </w:pPr>
      <w:r w:rsidRPr="00906F11">
        <w:rPr>
          <w:rFonts w:ascii="Times New Roman" w:hAnsi="Times New Roman" w:cs="Times New Roman"/>
          <w:b/>
          <w:bCs/>
          <w:sz w:val="24"/>
          <w:szCs w:val="24"/>
        </w:rPr>
        <w:t>"Karagöz" Metninin Açıklayıcı Metin Yapısı Özeti</w:t>
      </w:r>
    </w:p>
    <w:p w:rsidR="00FC3068" w:rsidRPr="00906F11" w:rsidRDefault="00FC3068" w:rsidP="00FC3068">
      <w:pPr>
        <w:pStyle w:val="AralkYok"/>
        <w:jc w:val="center"/>
        <w:rPr>
          <w:rFonts w:ascii="Times New Roman" w:hAnsi="Times New Roman" w:cs="Times New Roman"/>
          <w:b/>
          <w:bCs/>
          <w:sz w:val="24"/>
          <w:szCs w:val="24"/>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518"/>
        <w:gridCol w:w="8388"/>
      </w:tblGrid>
      <w:tr w:rsidR="00FC3068" w:rsidRPr="00906F11" w:rsidTr="003475E0">
        <w:trPr>
          <w:tblHeader/>
          <w:tblCellSpacing w:w="15" w:type="dxa"/>
        </w:trPr>
        <w:tc>
          <w:tcPr>
            <w:tcW w:w="0" w:type="auto"/>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b/>
                <w:bCs/>
                <w:sz w:val="24"/>
                <w:szCs w:val="24"/>
              </w:rPr>
              <w:t>Metin Bölümü</w:t>
            </w:r>
          </w:p>
        </w:tc>
        <w:tc>
          <w:tcPr>
            <w:tcW w:w="0" w:type="auto"/>
            <w:tcBorders>
              <w:left w:val="single" w:sz="4" w:space="0" w:color="auto"/>
            </w:tcBorders>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b/>
                <w:bCs/>
                <w:sz w:val="24"/>
                <w:szCs w:val="24"/>
              </w:rPr>
              <w:t>Bu Bölümde Anlatılanlar / Amaç</w:t>
            </w:r>
          </w:p>
        </w:tc>
      </w:tr>
      <w:tr w:rsidR="00FC3068" w:rsidRPr="00906F11" w:rsidTr="003475E0">
        <w:trP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b/>
                <w:bCs/>
                <w:sz w:val="24"/>
                <w:szCs w:val="24"/>
              </w:rPr>
              <w:t>Tanıtım</w:t>
            </w:r>
          </w:p>
        </w:tc>
        <w:tc>
          <w:tcPr>
            <w:tcW w:w="0" w:type="auto"/>
            <w:tcBorders>
              <w:top w:val="single" w:sz="4" w:space="0" w:color="auto"/>
              <w:left w:val="single" w:sz="4" w:space="0" w:color="auto"/>
              <w:bottom w:val="single" w:sz="4" w:space="0" w:color="auto"/>
            </w:tcBorders>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sz w:val="24"/>
                <w:szCs w:val="24"/>
              </w:rPr>
              <w:t>Karagöz oyununun ne olduğu, kökeni, tarihsel geçmişi ve toplumsal/sanatsal amacı genel hatlarıyla tanıtılmıştır.</w:t>
            </w:r>
          </w:p>
        </w:tc>
      </w:tr>
      <w:tr w:rsidR="00FC3068" w:rsidRPr="00906F11" w:rsidTr="003475E0">
        <w:trPr>
          <w:tblCellSpacing w:w="15" w:type="dxa"/>
        </w:trPr>
        <w:tc>
          <w:tcPr>
            <w:tcW w:w="0" w:type="auto"/>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b/>
                <w:bCs/>
                <w:sz w:val="24"/>
                <w:szCs w:val="24"/>
              </w:rPr>
              <w:t>Açıklama / Detaylandırma</w:t>
            </w:r>
          </w:p>
        </w:tc>
        <w:tc>
          <w:tcPr>
            <w:tcW w:w="0" w:type="auto"/>
            <w:tcBorders>
              <w:left w:val="single" w:sz="4" w:space="0" w:color="auto"/>
            </w:tcBorders>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proofErr w:type="gramStart"/>
            <w:r w:rsidRPr="00906F11">
              <w:rPr>
                <w:rFonts w:ascii="Times New Roman" w:hAnsi="Times New Roman" w:cs="Times New Roman"/>
                <w:sz w:val="24"/>
                <w:szCs w:val="24"/>
              </w:rPr>
              <w:t>Baş karakterler</w:t>
            </w:r>
            <w:proofErr w:type="gramEnd"/>
            <w:r w:rsidRPr="00906F11">
              <w:rPr>
                <w:rFonts w:ascii="Times New Roman" w:hAnsi="Times New Roman" w:cs="Times New Roman"/>
                <w:sz w:val="24"/>
                <w:szCs w:val="24"/>
              </w:rPr>
              <w:t xml:space="preserve"> (Karagöz ve Hacivat) ayrıntılı olarak karşılaştırılmış, oyundaki diğer yardımcı tipler ile oyunların işleyiş mekanizması detaylandırılmıştır.</w:t>
            </w:r>
          </w:p>
        </w:tc>
      </w:tr>
      <w:tr w:rsidR="00FC3068" w:rsidRPr="00906F11" w:rsidTr="003475E0">
        <w:trPr>
          <w:tblCellSpacing w:w="15" w:type="dxa"/>
        </w:trPr>
        <w:tc>
          <w:tcPr>
            <w:tcW w:w="0" w:type="auto"/>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b/>
                <w:bCs/>
                <w:sz w:val="24"/>
                <w:szCs w:val="24"/>
              </w:rPr>
              <w:t>Sonuç</w:t>
            </w:r>
          </w:p>
        </w:tc>
        <w:tc>
          <w:tcPr>
            <w:tcW w:w="0" w:type="auto"/>
            <w:tcBorders>
              <w:top w:val="single" w:sz="4" w:space="0" w:color="auto"/>
              <w:left w:val="single" w:sz="4" w:space="0" w:color="auto"/>
            </w:tcBorders>
            <w:tcMar>
              <w:top w:w="120" w:type="dxa"/>
              <w:left w:w="180" w:type="dxa"/>
              <w:bottom w:w="120" w:type="dxa"/>
              <w:right w:w="180" w:type="dxa"/>
            </w:tcMar>
            <w:vAlign w:val="center"/>
            <w:hideMark/>
          </w:tcPr>
          <w:p w:rsidR="00FC3068" w:rsidRPr="00906F11" w:rsidRDefault="00FC3068" w:rsidP="003475E0">
            <w:pPr>
              <w:pStyle w:val="AralkYok"/>
              <w:rPr>
                <w:rFonts w:ascii="Times New Roman" w:hAnsi="Times New Roman" w:cs="Times New Roman"/>
                <w:sz w:val="24"/>
                <w:szCs w:val="24"/>
              </w:rPr>
            </w:pPr>
            <w:r w:rsidRPr="00906F11">
              <w:rPr>
                <w:rFonts w:ascii="Times New Roman" w:hAnsi="Times New Roman" w:cs="Times New Roman"/>
                <w:sz w:val="24"/>
                <w:szCs w:val="24"/>
              </w:rPr>
              <w:t>Seyircilerin oyundan ne şekilde ayrıldığı (mutlu, dinlenmiş ve gülümseyerek) vurgulanarak metnin ana fikri özetlenmiştir.</w:t>
            </w:r>
          </w:p>
        </w:tc>
      </w:tr>
    </w:tbl>
    <w:p w:rsidR="00FC3068" w:rsidRPr="00906F11" w:rsidRDefault="00FC3068" w:rsidP="00FC3068">
      <w:pPr>
        <w:pStyle w:val="AralkYok"/>
        <w:rPr>
          <w:rFonts w:ascii="Times New Roman" w:hAnsi="Times New Roman" w:cs="Times New Roman"/>
          <w:sz w:val="24"/>
          <w:szCs w:val="24"/>
        </w:rPr>
      </w:pPr>
    </w:p>
    <w:p w:rsidR="00FC3068" w:rsidRPr="00906F11" w:rsidRDefault="00FC3068" w:rsidP="00FC3068">
      <w:pPr>
        <w:pStyle w:val="AralkYok"/>
        <w:rPr>
          <w:rFonts w:ascii="Times New Roman" w:hAnsi="Times New Roman" w:cs="Times New Roman"/>
          <w:sz w:val="24"/>
          <w:szCs w:val="24"/>
        </w:rPr>
      </w:pPr>
    </w:p>
    <w:p w:rsidR="00FC3068" w:rsidRPr="00906F11" w:rsidRDefault="00FC3068" w:rsidP="00FC3068">
      <w:pPr>
        <w:pStyle w:val="AralkYok"/>
        <w:rPr>
          <w:rFonts w:ascii="Times New Roman" w:hAnsi="Times New Roman" w:cs="Times New Roman"/>
          <w:sz w:val="24"/>
          <w:szCs w:val="24"/>
        </w:rPr>
      </w:pPr>
    </w:p>
    <w:p w:rsidR="00FC3068" w:rsidRPr="00906F11" w:rsidRDefault="00FC3068" w:rsidP="00FC3068">
      <w:pPr>
        <w:pStyle w:val="AralkYok"/>
        <w:jc w:val="center"/>
        <w:rPr>
          <w:rFonts w:ascii="Times New Roman" w:hAnsi="Times New Roman" w:cs="Times New Roman"/>
          <w:b/>
          <w:sz w:val="24"/>
          <w:szCs w:val="24"/>
        </w:rPr>
      </w:pPr>
      <w:r w:rsidRPr="00906F11">
        <w:rPr>
          <w:rFonts w:ascii="Times New Roman" w:hAnsi="Times New Roman" w:cs="Times New Roman"/>
          <w:b/>
          <w:sz w:val="24"/>
          <w:szCs w:val="24"/>
        </w:rPr>
        <w:t>YELİZ BİNGÖL</w:t>
      </w:r>
    </w:p>
    <w:p w:rsidR="00C97E8E" w:rsidRDefault="00C97E8E" w:rsidP="00C97E8E">
      <w:pPr>
        <w:pStyle w:val="AralkYok"/>
        <w:rPr>
          <w:rFonts w:ascii="Times New Roman" w:hAnsi="Times New Roman" w:cs="Times New Roman"/>
          <w:b/>
          <w:bCs/>
        </w:rPr>
      </w:pPr>
    </w:p>
    <w:sectPr w:rsidR="00C97E8E" w:rsidSect="00C97E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Nova">
    <w:altName w:val="Arial"/>
    <w:charset w:val="00"/>
    <w:family w:val="swiss"/>
    <w:pitch w:val="variable"/>
    <w:sig w:usb0="00000001"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648F0"/>
    <w:multiLevelType w:val="multilevel"/>
    <w:tmpl w:val="BD6A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786164"/>
    <w:multiLevelType w:val="hybridMultilevel"/>
    <w:tmpl w:val="027EEAD6"/>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BFF6701"/>
    <w:multiLevelType w:val="hybridMultilevel"/>
    <w:tmpl w:val="83280934"/>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6E8A6982"/>
    <w:multiLevelType w:val="multilevel"/>
    <w:tmpl w:val="E77A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DB1070"/>
    <w:multiLevelType w:val="multilevel"/>
    <w:tmpl w:val="86A2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DBB"/>
    <w:rsid w:val="000366DF"/>
    <w:rsid w:val="000F4B90"/>
    <w:rsid w:val="00332DBB"/>
    <w:rsid w:val="007602A5"/>
    <w:rsid w:val="00C97E8E"/>
    <w:rsid w:val="00FC30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97E8E"/>
    <w:pPr>
      <w:spacing w:after="0" w:line="240" w:lineRule="auto"/>
    </w:pPr>
  </w:style>
  <w:style w:type="table" w:styleId="TabloKlavuzu">
    <w:name w:val="Table Grid"/>
    <w:basedOn w:val="NormalTablo"/>
    <w:uiPriority w:val="39"/>
    <w:rsid w:val="00C97E8E"/>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97E8E"/>
    <w:pPr>
      <w:spacing w:after="0" w:line="240" w:lineRule="auto"/>
    </w:pPr>
  </w:style>
  <w:style w:type="table" w:styleId="TabloKlavuzu">
    <w:name w:val="Table Grid"/>
    <w:basedOn w:val="NormalTablo"/>
    <w:uiPriority w:val="39"/>
    <w:rsid w:val="00C97E8E"/>
    <w:pPr>
      <w:spacing w:after="0" w:line="240" w:lineRule="auto"/>
    </w:pPr>
    <w:rPr>
      <w:rFonts w:ascii="Arial Nova" w:eastAsia="Arial Nova" w:hAnsi="Arial Nova" w:cs="Arial Nova"/>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2035</Words>
  <Characters>11600</Characters>
  <Application>Microsoft Office Word</Application>
  <DocSecurity>0</DocSecurity>
  <Lines>96</Lines>
  <Paragraphs>27</Paragraphs>
  <ScaleCrop>false</ScaleCrop>
  <Company/>
  <LinksUpToDate>false</LinksUpToDate>
  <CharactersWithSpaces>13608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2026-09-27T16:00:00Z</dcterms:created>
  <dcterms:modified xsi:type="dcterms:W3CDTF">2026-09-27T16:07:00Z</dcterms:modified>
</cp:coreProperties>
</file>