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Y="706"/>
        <w:tblW w:w="10285" w:type="dxa"/>
        <w:tblLook w:val="0000" w:firstRow="0" w:lastRow="0" w:firstColumn="0" w:lastColumn="0" w:noHBand="0" w:noVBand="0"/>
      </w:tblPr>
      <w:tblGrid>
        <w:gridCol w:w="1809"/>
        <w:gridCol w:w="851"/>
        <w:gridCol w:w="958"/>
        <w:gridCol w:w="6667"/>
      </w:tblGrid>
      <w:tr w:rsidR="00A9368B" w:rsidRPr="00FD2E4F" w:rsidTr="00A9368B">
        <w:trPr>
          <w:trHeight w:val="292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Dersin Adı</w:t>
            </w:r>
          </w:p>
        </w:tc>
        <w:tc>
          <w:tcPr>
            <w:tcW w:w="6667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TÜRKÇE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Sınıf  / Tarih</w:t>
            </w:r>
          </w:p>
        </w:tc>
        <w:tc>
          <w:tcPr>
            <w:tcW w:w="6667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24BE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Tarih</w:t>
            </w:r>
          </w:p>
        </w:tc>
        <w:tc>
          <w:tcPr>
            <w:tcW w:w="6667" w:type="dxa"/>
          </w:tcPr>
          <w:p w:rsidR="00A9368B" w:rsidRPr="00224BEE" w:rsidRDefault="00EB5F74" w:rsidP="00A9368B">
            <w:pPr>
              <w:spacing w:before="20" w:after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21 Mayıs- 5 Haziran                    ( Bir hafta bayram tatili var.)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Temanın Adı/Metnin Adı</w:t>
            </w:r>
          </w:p>
        </w:tc>
        <w:tc>
          <w:tcPr>
            <w:tcW w:w="6667" w:type="dxa"/>
          </w:tcPr>
          <w:p w:rsidR="00A9368B" w:rsidRPr="00224BEE" w:rsidRDefault="001C277F" w:rsidP="00296545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1C277F">
              <w:rPr>
                <w:rFonts w:ascii="Times New Roman" w:hAnsi="Times New Roman" w:cs="Times New Roman"/>
                <w:bCs/>
                <w:color w:val="000000"/>
              </w:rPr>
              <w:t xml:space="preserve">Lider Ruhlar / </w:t>
            </w:r>
            <w:r w:rsidR="00296545">
              <w:rPr>
                <w:rFonts w:ascii="Times New Roman" w:hAnsi="Times New Roman" w:cs="Times New Roman"/>
                <w:bCs/>
                <w:color w:val="000000"/>
              </w:rPr>
              <w:t>Tarihimizin Gizli Kahramanları Jale İnan</w:t>
            </w:r>
          </w:p>
        </w:tc>
      </w:tr>
      <w:tr w:rsidR="00A9368B" w:rsidRPr="00FD2E4F" w:rsidTr="00A9368B">
        <w:trPr>
          <w:trHeight w:val="270"/>
        </w:trPr>
        <w:tc>
          <w:tcPr>
            <w:tcW w:w="3618" w:type="dxa"/>
            <w:gridSpan w:val="3"/>
          </w:tcPr>
          <w:p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Kullanılan Eğitim Teknolojileri-Araç, Gereçler ve Kaynakça</w:t>
            </w:r>
          </w:p>
        </w:tc>
        <w:tc>
          <w:tcPr>
            <w:tcW w:w="6667" w:type="dxa"/>
          </w:tcPr>
          <w:p w:rsidR="00A9368B" w:rsidRPr="00224BEE" w:rsidRDefault="001C277F" w:rsidP="00A9368B">
            <w:pPr>
              <w:spacing w:before="20" w:after="20"/>
              <w:rPr>
                <w:rFonts w:ascii="Times New Roman" w:hAnsi="Times New Roman" w:cs="Times New Roman"/>
                <w:bCs/>
                <w:color w:val="000000"/>
              </w:rPr>
            </w:pPr>
            <w:r w:rsidRPr="001C277F">
              <w:rPr>
                <w:rFonts w:ascii="Times New Roman" w:hAnsi="Times New Roman" w:cs="Times New Roman"/>
                <w:bCs/>
                <w:color w:val="000000"/>
              </w:rPr>
              <w:t xml:space="preserve">Ders kitabı, genel ağ (internet), akıllı tahta, karekod okuyucu, kalem, kâğıt, TDK Sözlük, TDK Atasözleri ve Deyimler Sözlüğü, poster veya 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sunum materyalleri </w:t>
            </w:r>
          </w:p>
        </w:tc>
      </w:tr>
      <w:tr w:rsidR="00A9368B" w:rsidRPr="00FD2E4F" w:rsidTr="00A9368B">
        <w:trPr>
          <w:trHeight w:val="270"/>
        </w:trPr>
        <w:tc>
          <w:tcPr>
            <w:tcW w:w="10285" w:type="dxa"/>
            <w:gridSpan w:val="4"/>
          </w:tcPr>
          <w:p w:rsidR="00A9368B" w:rsidRPr="00224BEE" w:rsidRDefault="00A9368B" w:rsidP="00A9368B">
            <w:pPr>
              <w:spacing w:before="20" w:after="20"/>
              <w:rPr>
                <w:rFonts w:ascii="Times New Roman" w:hAnsi="Times New Roman" w:cs="Times New Roman"/>
                <w:b/>
                <w:color w:val="000000"/>
              </w:rPr>
            </w:pPr>
            <w:r w:rsidRPr="00224BEE">
              <w:rPr>
                <w:rFonts w:ascii="Times New Roman" w:hAnsi="Times New Roman" w:cs="Times New Roman"/>
                <w:b/>
                <w:color w:val="000000"/>
              </w:rPr>
              <w:t>ANAHTAR KAVRAMLAR</w:t>
            </w:r>
          </w:p>
          <w:p w:rsidR="00A9368B" w:rsidRPr="00702E80" w:rsidRDefault="00023D44" w:rsidP="00A9368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bilim, sanat, spor, girişimcilik, finansal okuryazarlık, zaman yönetimi, planlama, meslekler, değerlendirme, eleştirme, probleme çözüm üretebilme, merak, azim ve kararlılık, </w:t>
            </w:r>
            <w:proofErr w:type="gramStart"/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empati</w:t>
            </w:r>
            <w:proofErr w:type="gramEnd"/>
            <w:r w:rsidRPr="00023D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sorumluluk, girişkenlik, uzmanlaşma, yaratıcılık, açık fikirlilik, özgün düşünme</w:t>
            </w:r>
          </w:p>
        </w:tc>
      </w:tr>
      <w:tr w:rsidR="00A9368B" w:rsidRPr="00FD2E4F" w:rsidTr="00A9368B">
        <w:trPr>
          <w:trHeight w:val="270"/>
        </w:trPr>
        <w:tc>
          <w:tcPr>
            <w:tcW w:w="1809" w:type="dxa"/>
          </w:tcPr>
          <w:p w:rsidR="00A9368B" w:rsidRPr="00224BEE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4BEE">
              <w:rPr>
                <w:rFonts w:ascii="Times New Roman" w:hAnsi="Times New Roman" w:cs="Times New Roman"/>
                <w:color w:val="000000"/>
              </w:rPr>
              <w:t>Önerilen Süre</w:t>
            </w:r>
          </w:p>
        </w:tc>
        <w:tc>
          <w:tcPr>
            <w:tcW w:w="8476" w:type="dxa"/>
            <w:gridSpan w:val="3"/>
          </w:tcPr>
          <w:p w:rsidR="00A9368B" w:rsidRPr="00052642" w:rsidRDefault="00A9368B" w:rsidP="00A9368B">
            <w:pPr>
              <w:spacing w:before="20" w:after="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52642">
              <w:rPr>
                <w:rFonts w:ascii="Times New Roman" w:hAnsi="Times New Roman" w:cs="Times New Roman"/>
                <w:b/>
                <w:bCs/>
                <w:color w:val="000000"/>
              </w:rPr>
              <w:t>8 Ders saati</w:t>
            </w:r>
          </w:p>
        </w:tc>
      </w:tr>
      <w:tr w:rsidR="00A9368B" w:rsidRPr="00FD2E4F" w:rsidTr="00A9368B">
        <w:trPr>
          <w:trHeight w:val="406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Alan Becerileri</w:t>
            </w:r>
          </w:p>
        </w:tc>
        <w:tc>
          <w:tcPr>
            <w:tcW w:w="8476" w:type="dxa"/>
            <w:gridSpan w:val="3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sz w:val="18"/>
                <w:szCs w:val="18"/>
              </w:rPr>
              <w:t>TAB1. Dinleme/İzleme, TAB2. Okuma. Anlatma: TAB3. Konuşma, TAB4. Yazma.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Kavramsal Beceriler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KB2.3. Özetleme, KB2.4. Çözümleme, KB2.7. Karşılaştırma, KB2.15. Yansıtma, KB2.17. Değerlendirme, KB3.2. Problem Çözme, KB3.3. Eleştirel Düşünme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Eğilimler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E1.1. Merak, E1.2. Bağımsızlık, E2.2. Sorumluluk, E2.3. Girişkenlik, E3.1. Uzmanlaşma, E3.2. Odaklanma, E3.4. Gerçeği Arama, E3.5. Açık Fikirlilik, E3.6. Analitik Düşünme, E3.7. Sistematik Olma, E3.8. Soru Sorma, E3.10. Eleştirel Bakma, E3.11. Özgün Düşünme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Sosyal-Duygusal Öğrenme Becerileri</w:t>
            </w:r>
          </w:p>
        </w:tc>
        <w:tc>
          <w:tcPr>
            <w:tcW w:w="8476" w:type="dxa"/>
            <w:gridSpan w:val="3"/>
          </w:tcPr>
          <w:p w:rsidR="00A9368B" w:rsidRPr="00702E80" w:rsidRDefault="0039228C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SDB1.1. Kendini Tanıma (Öz Farkındalık), SDB1.2. Kendini Düzenleme (Öz Düzenleme), SDB1.3. Kendini Uyarlama (Öz Yansıtma), SDB2.1. İletişim, SDB3.2. Esneklik, SDB3.3. Sorumlu Karar Verme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Değerler</w:t>
            </w:r>
          </w:p>
        </w:tc>
        <w:tc>
          <w:tcPr>
            <w:tcW w:w="8476" w:type="dxa"/>
            <w:gridSpan w:val="3"/>
          </w:tcPr>
          <w:p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D3. Çalışkanlık, D6. Dürüstlük, D11. Özgürlük, D14. Saygı, D16. Sorumluluk, D17. Tasarruf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Okuryazarlık Becerileri</w:t>
            </w:r>
          </w:p>
        </w:tc>
        <w:tc>
          <w:tcPr>
            <w:tcW w:w="8476" w:type="dxa"/>
            <w:gridSpan w:val="3"/>
          </w:tcPr>
          <w:p w:rsidR="00A9368B" w:rsidRPr="00C22CF8" w:rsidRDefault="0039228C" w:rsidP="00A9368B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OB1. Bilgi Okuryazarlığı, OB2. Dijital Okuryazarlık, OB3. Finansal Okuryazarlık, OB4. Görsel Okuryazarlık, OB7. Veri Okuryazarlığı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Disiplinler Arası İlişki</w:t>
            </w:r>
          </w:p>
        </w:tc>
        <w:tc>
          <w:tcPr>
            <w:tcW w:w="8476" w:type="dxa"/>
            <w:gridSpan w:val="3"/>
          </w:tcPr>
          <w:p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Matematik, Fen Bilimleri, Görsel Sanatlar, Müzik, Beden Eğitimi ve Spor, Sosyal Bilgiler</w:t>
            </w: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Beceriler Arası İlişki</w:t>
            </w:r>
          </w:p>
        </w:tc>
        <w:tc>
          <w:tcPr>
            <w:tcW w:w="8476" w:type="dxa"/>
            <w:gridSpan w:val="3"/>
          </w:tcPr>
          <w:p w:rsidR="0039228C" w:rsidRPr="0039228C" w:rsidRDefault="0039228C" w:rsidP="003922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228C">
              <w:rPr>
                <w:rFonts w:ascii="Times New Roman" w:hAnsi="Times New Roman" w:cs="Times New Roman"/>
                <w:sz w:val="18"/>
                <w:szCs w:val="18"/>
              </w:rPr>
              <w:t>KB2.6. Bilgi Toplama, KB2.13. Yapılandırma, KB2.8. Sorgulama, KB3.1. Karar Verme</w:t>
            </w: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368B" w:rsidRPr="00FD2E4F" w:rsidTr="00A9368B">
        <w:trPr>
          <w:trHeight w:val="139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Çıktıları ve Süreç Bileşenleri</w:t>
            </w:r>
          </w:p>
        </w:tc>
        <w:tc>
          <w:tcPr>
            <w:tcW w:w="8476" w:type="dxa"/>
            <w:gridSpan w:val="3"/>
          </w:tcPr>
          <w:p w:rsidR="00A9368B" w:rsidRPr="0039228C" w:rsidRDefault="0039228C" w:rsidP="00A9368B">
            <w:pPr>
              <w:pStyle w:val="AralkYok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Dinleme/İzleme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</w:t>
            </w:r>
            <w:proofErr w:type="gramStart"/>
            <w:r w:rsidRPr="000B33DD">
              <w:rPr>
                <w:rFonts w:ascii="Times New Roman" w:hAnsi="Times New Roman" w:cs="Times New Roman"/>
                <w:shd w:val="clear" w:color="auto" w:fill="FFFFFF"/>
              </w:rPr>
              <w:t>6.1</w:t>
            </w:r>
            <w:proofErr w:type="gramEnd"/>
            <w:r w:rsidRPr="000B33DD">
              <w:rPr>
                <w:rFonts w:ascii="Times New Roman" w:hAnsi="Times New Roman" w:cs="Times New Roman"/>
                <w:shd w:val="clear" w:color="auto" w:fill="FFFFFF"/>
              </w:rPr>
              <w:t>. Dinlemede/izlemede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T.D.6.22. Dinlediğini/izlediğini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T.D.6.23. Dinlediğini/izlediğini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T.D.6.24. Dinlediğindeki/izlediğindeki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T.D.6.25. Dinleme/izleme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Okuma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T.O.6.1. Okumada materyal seçimini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T.O.6.24. Okuduğunu değerlendirebilme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T.O.6.25. Metni eleştirebilme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T.O.6.26. Metindeki probleme çözüm üretebilme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T.O.6.27. Okuma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Konuşma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T.K.6.1. Konuşma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T.K.6.16. Değerlendirmesini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T.K.6.18. Eleştirisini sözlü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T.K.6.19. Problem çözümüne yönelik konuşma yapabilme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T.K.6.26. Konuşma sürecine yönelik öz yansıtma yapabilme/kendini uyarlayabilme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Style w:val="Gl"/>
                <w:rFonts w:ascii="Times New Roman" w:hAnsi="Times New Roman" w:cs="Times New Roman"/>
                <w:shd w:val="clear" w:color="auto" w:fill="FFFFFF"/>
              </w:rPr>
              <w:t>Yazma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T.Y.6.1. Yazma sürecini yönetebilme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T.Y.6.13. Değerlendirmesini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T.Y.6.15. Eleştirisini yazılı olarak ifade edebilme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T.Y.6.16. Problem çözümüne yönelik yazabilme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T.Y.6.21. Yazım kuralları ve noktalama işaretlerini uygulayabilme</w:t>
            </w:r>
            <w:r w:rsidRPr="000B33DD">
              <w:rPr>
                <w:rFonts w:ascii="Times New Roman" w:hAnsi="Times New Roman" w:cs="Times New Roman"/>
              </w:rPr>
              <w:br/>
            </w:r>
            <w:r w:rsidRPr="000B33DD">
              <w:rPr>
                <w:rFonts w:ascii="Times New Roman" w:hAnsi="Times New Roman" w:cs="Times New Roman"/>
                <w:shd w:val="clear" w:color="auto" w:fill="FFFFFF"/>
              </w:rPr>
              <w:t>T.Y.6.22. Yazma sürecine yönelik öz yansıtma yapabilme/kendini uyarlayabilme </w:t>
            </w:r>
          </w:p>
        </w:tc>
      </w:tr>
      <w:tr w:rsidR="00A9368B" w:rsidRPr="00FD2E4F" w:rsidTr="00A9368B">
        <w:trPr>
          <w:trHeight w:val="201"/>
        </w:trPr>
        <w:tc>
          <w:tcPr>
            <w:tcW w:w="1809" w:type="dxa"/>
          </w:tcPr>
          <w:p w:rsidR="00A9368B" w:rsidRPr="00702E80" w:rsidRDefault="00A9368B" w:rsidP="00A936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Öğrenme Kanıtları</w:t>
            </w:r>
          </w:p>
        </w:tc>
        <w:tc>
          <w:tcPr>
            <w:tcW w:w="8476" w:type="dxa"/>
            <w:gridSpan w:val="3"/>
          </w:tcPr>
          <w:p w:rsidR="008B396E" w:rsidRPr="008B396E" w:rsidRDefault="008B396E" w:rsidP="008B396E">
            <w:pPr>
              <w:pStyle w:val="AralkYok"/>
              <w:rPr>
                <w:rFonts w:ascii="Times New Roman" w:hAnsi="Times New Roman" w:cs="Times New Roman"/>
              </w:rPr>
            </w:pPr>
            <w:r w:rsidRPr="008B396E">
              <w:rPr>
                <w:rFonts w:ascii="Times New Roman" w:hAnsi="Times New Roman" w:cs="Times New Roman"/>
                <w:b/>
                <w:bCs/>
              </w:rPr>
              <w:t>Farklı Bakış Açısıyla Anlatma Becerisi Dereceli Puanlama Anahtarı:</w:t>
            </w:r>
            <w:r w:rsidRPr="008B396E">
              <w:rPr>
                <w:rFonts w:ascii="Times New Roman" w:hAnsi="Times New Roman" w:cs="Times New Roman"/>
              </w:rPr>
              <w:t xml:space="preserve"> Öğrencilerin metindeki bir olayı (örneğin, Yorgun Herkül heykelinin geri getirilme süreci) farklı bir bakış açısıyla (bir haberci, bir sanatsever gibi) anlatma becerisini değerlendirir</w:t>
            </w:r>
          </w:p>
          <w:p w:rsidR="00FF498B" w:rsidRPr="008B396E" w:rsidRDefault="008B396E" w:rsidP="008B396E">
            <w:pPr>
              <w:pStyle w:val="AralkYok"/>
            </w:pPr>
            <w:r w:rsidRPr="008B396E">
              <w:rPr>
                <w:rFonts w:ascii="Times New Roman" w:hAnsi="Times New Roman" w:cs="Times New Roman"/>
                <w:b/>
                <w:bCs/>
              </w:rPr>
              <w:t>Anahtar Karakter Özelliklerini Belirleme Kontrol Listesi:</w:t>
            </w:r>
            <w:r w:rsidRPr="008B396E">
              <w:rPr>
                <w:rFonts w:ascii="Times New Roman" w:hAnsi="Times New Roman" w:cs="Times New Roman"/>
              </w:rPr>
              <w:t xml:space="preserve"> Öğrencilerin Jale İnan'ın lider ruh olduğunu kanıtlayan karakter özelliklerini (kararlılık, cesaret, azim) metinde doğru şekilde tespit edip etmediğini kontrol eder.</w:t>
            </w:r>
            <w:r w:rsidRPr="008B396E">
              <w:t xml:space="preserve"> 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FD2E4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                  </w:t>
            </w: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Default="00A9368B" w:rsidP="00A9368B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FD2E4F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Öğrenme-Öğret</w:t>
            </w:r>
            <w:r w:rsidRPr="00FD2E4F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me Yaşantıları</w:t>
            </w:r>
          </w:p>
          <w:p w:rsidR="00A9368B" w:rsidRPr="00FD2E4F" w:rsidRDefault="00A9368B" w:rsidP="00A9368B">
            <w:pPr>
              <w:spacing w:line="256" w:lineRule="auto"/>
              <w:ind w:left="29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6" w:type="dxa"/>
            <w:gridSpan w:val="3"/>
          </w:tcPr>
          <w:p w:rsidR="00A9368B" w:rsidRPr="00605327" w:rsidRDefault="00A9368B" w:rsidP="00A9368B">
            <w:pPr>
              <w:pStyle w:val="AralkYok"/>
              <w:rPr>
                <w:rFonts w:ascii="Times New Roman" w:hAnsi="Times New Roman" w:cs="Times New Roman"/>
              </w:rPr>
            </w:pPr>
            <w:r w:rsidRPr="00605327">
              <w:rPr>
                <w:rFonts w:ascii="Times New Roman" w:hAnsi="Times New Roman" w:cs="Times New Roman"/>
                <w:b/>
                <w:bCs/>
              </w:rPr>
              <w:lastRenderedPageBreak/>
              <w:t>GİRİŞ ETKİNLİKLERİ:</w:t>
            </w:r>
          </w:p>
          <w:p w:rsidR="00296545" w:rsidRDefault="00296545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Geçmişteki uygarlıklar hakkında bilgi edinmemizi sağlayan meslekler belirlenecek.</w:t>
            </w:r>
          </w:p>
          <w:p w:rsidR="00296545" w:rsidRDefault="00296545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Ulaşılmak istenen hedefin önünde karşılaşılan engellerin nasıl aşıldığı tartışılacak.</w:t>
            </w:r>
          </w:p>
          <w:p w:rsidR="00296545" w:rsidRDefault="00296545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Gelecekteki yaşantılarda örnek alınan kişilik ve örnek alınma sebebi söylenecek.</w:t>
            </w:r>
          </w:p>
          <w:p w:rsidR="00163E88" w:rsidRPr="00296545" w:rsidRDefault="00163E88" w:rsidP="0029654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</w:rPr>
              <w:t>Kareko</w:t>
            </w:r>
            <w:r w:rsidR="00296545">
              <w:rPr>
                <w:rFonts w:ascii="Times New Roman" w:hAnsi="Times New Roman" w:cs="Times New Roman"/>
              </w:rPr>
              <w:t>d okutularak içerik dinletilecek/izletile</w:t>
            </w:r>
            <w:r w:rsidRPr="00296545">
              <w:rPr>
                <w:rFonts w:ascii="Times New Roman" w:hAnsi="Times New Roman" w:cs="Times New Roman"/>
              </w:rPr>
              <w:t>cek.</w:t>
            </w:r>
          </w:p>
          <w:p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  <w:b/>
                <w:bCs/>
              </w:rPr>
              <w:t>Değerlendirelim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163E88">
              <w:rPr>
                <w:rFonts w:ascii="Times New Roman" w:hAnsi="Times New Roman" w:cs="Times New Roman"/>
              </w:rPr>
              <w:t>Dinleme/izleme süreci, verilen puan çizelgesine göre öz değerlendirilecek.</w:t>
            </w:r>
          </w:p>
          <w:p w:rsidR="00163E88" w:rsidRPr="00163E88" w:rsidRDefault="00163E8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163E88">
              <w:rPr>
                <w:rFonts w:ascii="Times New Roman" w:hAnsi="Times New Roman" w:cs="Times New Roman"/>
                <w:b/>
                <w:bCs/>
              </w:rPr>
              <w:t>Değerlendirelim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Pr="00163E88">
              <w:rPr>
                <w:rFonts w:ascii="Times New Roman" w:hAnsi="Times New Roman" w:cs="Times New Roman"/>
              </w:rPr>
              <w:t>Puanlar dikkate alınarak dinleme/izleme becerisinde iyi ve zorlanılan noktalar tamamlanacak.</w:t>
            </w:r>
          </w:p>
          <w:p w:rsid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Pr="00163E88">
              <w:rPr>
                <w:rFonts w:ascii="Times New Roman" w:hAnsi="Times New Roman" w:cs="Times New Roman"/>
                <w:b/>
                <w:bCs/>
              </w:rPr>
              <w:t>A</w:t>
            </w:r>
            <w:r>
              <w:rPr>
                <w:rFonts w:ascii="Times New Roman" w:hAnsi="Times New Roman" w:cs="Times New Roman"/>
                <w:b/>
                <w:bCs/>
              </w:rPr>
              <w:t>NLAYALIM</w:t>
            </w:r>
            <w:r w:rsidRPr="00163E88">
              <w:rPr>
                <w:rFonts w:ascii="Times New Roman" w:hAnsi="Times New Roman" w:cs="Times New Roman"/>
              </w:rPr>
              <w:t xml:space="preserve"> </w:t>
            </w:r>
          </w:p>
          <w:p w:rsidR="00296545" w:rsidRDefault="00296545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İçerikten hareketle form doldurulacak.</w:t>
            </w:r>
          </w:p>
          <w:p w:rsidR="00163E88" w:rsidRPr="00296545" w:rsidRDefault="00296545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Formdaki adımların birbiriyle ilişkisi</w:t>
            </w:r>
            <w:r w:rsidR="00163E88" w:rsidRPr="00296545">
              <w:rPr>
                <w:rFonts w:ascii="Times New Roman" w:hAnsi="Times New Roman" w:cs="Times New Roman"/>
              </w:rPr>
              <w:t xml:space="preserve"> söylenecek.</w:t>
            </w:r>
          </w:p>
          <w:p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2.ANLAYALIM</w:t>
            </w:r>
          </w:p>
          <w:p w:rsidR="00163E88" w:rsidRPr="00163E88" w:rsidRDefault="00296545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Metnin anahtar kelimeleri belirlenecek.</w:t>
            </w:r>
          </w:p>
          <w:p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3.ANLAYALIM</w:t>
            </w:r>
          </w:p>
          <w:p w:rsidR="00163E88" w:rsidRPr="00163E88" w:rsidRDefault="00E455DC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Metnin bölümleri ve bölümlerin birbiriyle ilişkisi belirlenecek.</w:t>
            </w:r>
          </w:p>
          <w:p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4.ANLAYALIM</w:t>
            </w:r>
          </w:p>
          <w:p w:rsidR="00E455DC" w:rsidRPr="00E455DC" w:rsidRDefault="00E455DC" w:rsidP="00E455DC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İçerik müziğin kullanımına göre eleştirilecek.</w:t>
            </w:r>
          </w:p>
          <w:p w:rsidR="00163E88" w:rsidRPr="00163E88" w:rsidRDefault="00163E88" w:rsidP="00E455D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5.ANLAYALIM</w:t>
            </w:r>
          </w:p>
          <w:p w:rsidR="00163E88" w:rsidRDefault="00E455DC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İçerikteki probleme çözüm önerileri sunulacak. En uygun çözüm belirlenerek o günün şartlarında bu çözümün ne kadar işe yarar olduğu söylenecek.</w:t>
            </w:r>
          </w:p>
          <w:p w:rsidR="00E455DC" w:rsidRPr="00E455DC" w:rsidRDefault="00E455DC" w:rsidP="00E455D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455DC">
              <w:rPr>
                <w:rFonts w:ascii="Times New Roman" w:hAnsi="Times New Roman" w:cs="Times New Roman"/>
                <w:b/>
              </w:rPr>
              <w:t>6.ANLAYALIM</w:t>
            </w:r>
          </w:p>
          <w:p w:rsidR="00E455DC" w:rsidRDefault="00E455DC" w:rsidP="00E455DC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Yorgun Herkül heykelinin anlatıldığı bölüm tekrar izlenecek. </w:t>
            </w:r>
          </w:p>
          <w:p w:rsidR="00E455DC" w:rsidRDefault="00E455DC" w:rsidP="00E455DC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Farklı bir bakış açısına göre bölüm tekrar yazılacak.</w:t>
            </w:r>
          </w:p>
          <w:p w:rsidR="00E455DC" w:rsidRPr="00E455DC" w:rsidRDefault="00E455DC" w:rsidP="00E455D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455DC">
              <w:rPr>
                <w:rFonts w:ascii="Times New Roman" w:hAnsi="Times New Roman" w:cs="Times New Roman"/>
                <w:b/>
              </w:rPr>
              <w:t>7.ANLAYALIM</w:t>
            </w:r>
          </w:p>
          <w:p w:rsidR="00E455DC" w:rsidRDefault="00E455DC" w:rsidP="00E455DC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İçerikte Jale İnan’ın karakter özelliklerine ulaştıracak bilgiler belirlenecek.</w:t>
            </w:r>
          </w:p>
          <w:p w:rsidR="00E455DC" w:rsidRDefault="00E455DC" w:rsidP="00E455DC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 karakter özelliklerinden hangilerinin lider ruhların özelliği olduğu söylenecek.</w:t>
            </w:r>
          </w:p>
          <w:p w:rsidR="00E455DC" w:rsidRPr="00E455DC" w:rsidRDefault="00E455DC" w:rsidP="00E455D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455DC">
              <w:rPr>
                <w:rFonts w:ascii="Times New Roman" w:hAnsi="Times New Roman" w:cs="Times New Roman"/>
                <w:b/>
              </w:rPr>
              <w:t>8.ANLAYALIM</w:t>
            </w:r>
          </w:p>
          <w:p w:rsidR="00E455DC" w:rsidRPr="00163E88" w:rsidRDefault="00E455DC" w:rsidP="00E455DC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Görsellerden yola çıkılarak Jale İnan’ın kişiliği hakkında çıkarımda bulunulacak.</w:t>
            </w:r>
          </w:p>
          <w:p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1.ANLATALIM</w:t>
            </w:r>
          </w:p>
          <w:p w:rsidR="00E455DC" w:rsidRPr="00302E75" w:rsidRDefault="00E455DC" w:rsidP="00302E7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Verilen konu başlıklarından seçim yapılarak karşı</w:t>
            </w:r>
            <w:r w:rsidR="00302E75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ıklı konuşma yaptırılacak.</w:t>
            </w:r>
          </w:p>
          <w:p w:rsidR="00163E88" w:rsidRPr="00163E88" w:rsidRDefault="00163E88" w:rsidP="00E455D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2.ANLATALIM</w:t>
            </w:r>
          </w:p>
          <w:p w:rsidR="00302E75" w:rsidRPr="005E10B8" w:rsidRDefault="005E10B8" w:rsidP="005E10B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Öğrencilerden</w:t>
            </w:r>
            <w:r w:rsidRPr="005E10B8">
              <w:rPr>
                <w:rFonts w:ascii="Times New Roman" w:hAnsi="Times New Roman" w:cs="Times New Roman"/>
              </w:rPr>
              <w:t xml:space="preserve"> bir arkeolog olduklarını hayal etmeleri </w:t>
            </w:r>
            <w:r>
              <w:rPr>
                <w:rFonts w:ascii="Times New Roman" w:hAnsi="Times New Roman" w:cs="Times New Roman"/>
              </w:rPr>
              <w:t xml:space="preserve">istenerek öğrencilere </w:t>
            </w:r>
            <w:r w:rsidRPr="005E10B8">
              <w:rPr>
                <w:rFonts w:ascii="Times New Roman" w:hAnsi="Times New Roman" w:cs="Times New Roman"/>
              </w:rPr>
              <w:t>hazırlıklı ya da hazırlıksız bir konuşma yaptırılacak.</w:t>
            </w:r>
          </w:p>
          <w:p w:rsidR="00163E88" w:rsidRPr="00163E88" w:rsidRDefault="00163E88" w:rsidP="00302E7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3.ANLATALIM</w:t>
            </w:r>
          </w:p>
          <w:p w:rsidR="005E10B8" w:rsidRPr="00163E88" w:rsidRDefault="005E10B8" w:rsidP="005E10B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Öğrencilerden dört bin yıl önce yaşadıklarını hayal ederek bir oyuncağın hikâyesini anlatmaları istenecek.</w:t>
            </w:r>
          </w:p>
          <w:p w:rsidR="00163E88" w:rsidRPr="00163E88" w:rsidRDefault="005E10B8" w:rsidP="00163E8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Konuşmada geçiş ve bağlantı ifadelerinin kullanılması istenecek.</w:t>
            </w:r>
          </w:p>
          <w:p w:rsidR="00163E88" w:rsidRPr="00163E88" w:rsidRDefault="00163E88" w:rsidP="00163E8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4.ANLATALIM</w:t>
            </w:r>
          </w:p>
          <w:p w:rsidR="005E10B8" w:rsidRDefault="005E10B8" w:rsidP="005E10B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Arkeoloji ile ilgili meslekler konulu araştırmadan hareketle çoklu ortam ögelerini kullanarak yazma çalışması yaptırılacak.</w:t>
            </w:r>
          </w:p>
          <w:p w:rsidR="00163E88" w:rsidRPr="00163E88" w:rsidRDefault="00163E88" w:rsidP="005E10B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5.ANLATALIM</w:t>
            </w:r>
          </w:p>
          <w:p w:rsidR="00A9368B" w:rsidRPr="00163E88" w:rsidRDefault="005E10B8" w:rsidP="005E10B8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Verilen bir metin akıcılık, objektiflik ve önemlilik açısından eleştirilecek.</w:t>
            </w:r>
          </w:p>
        </w:tc>
      </w:tr>
      <w:tr w:rsidR="00A9368B" w:rsidRPr="00FD2E4F" w:rsidTr="00A9368B">
        <w:tc>
          <w:tcPr>
            <w:tcW w:w="1809" w:type="dxa"/>
          </w:tcPr>
          <w:p w:rsidR="00A9368B" w:rsidRPr="00702E80" w:rsidRDefault="00A9368B" w:rsidP="00A9368B">
            <w:pPr>
              <w:shd w:val="clear" w:color="auto" w:fill="FFFFFF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  <w:r w:rsidRPr="00702E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Dersin İşlenişiyle İlgili Açıklamalar</w:t>
            </w:r>
          </w:p>
        </w:tc>
        <w:tc>
          <w:tcPr>
            <w:tcW w:w="8476" w:type="dxa"/>
            <w:gridSpan w:val="3"/>
          </w:tcPr>
          <w:p w:rsidR="00A9368B" w:rsidRPr="00702E80" w:rsidRDefault="00A9368B" w:rsidP="00A936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C2F34"/>
                <w:sz w:val="18"/>
                <w:szCs w:val="18"/>
              </w:rPr>
            </w:pPr>
          </w:p>
        </w:tc>
      </w:tr>
      <w:tr w:rsidR="00A9368B" w:rsidRPr="00FD2E4F" w:rsidTr="00A9368B">
        <w:tc>
          <w:tcPr>
            <w:tcW w:w="2660" w:type="dxa"/>
            <w:gridSpan w:val="2"/>
          </w:tcPr>
          <w:p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Zenginleştirme</w:t>
            </w:r>
          </w:p>
        </w:tc>
        <w:tc>
          <w:tcPr>
            <w:tcW w:w="7625" w:type="dxa"/>
            <w:gridSpan w:val="2"/>
          </w:tcPr>
          <w:p w:rsidR="008B396E" w:rsidRPr="00074C6E" w:rsidRDefault="008B396E" w:rsidP="008B396E">
            <w:pPr>
              <w:ind w:lef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Arkeolojik Keşif Haber Metni</w:t>
            </w:r>
            <w:r w:rsidRPr="00074C6E">
              <w:rPr>
                <w:rFonts w:ascii="Times New Roman" w:hAnsi="Times New Roman" w:cs="Times New Roman"/>
                <w:b/>
                <w:bCs/>
              </w:rPr>
              <w:t xml:space="preserve"> Yazma:</w:t>
            </w:r>
            <w:r w:rsidRPr="00074C6E">
              <w:rPr>
                <w:rFonts w:ascii="Times New Roman" w:hAnsi="Times New Roman" w:cs="Times New Roman"/>
              </w:rPr>
              <w:t xml:space="preserve"> Öğrenciler, metindeki Yorgun Herkül heykelinin Türkiye'ye geri getirilmesi olayını anlatan bir gazete haberi yazabilir. Bu haberde, heykelin önemi, bulunma </w:t>
            </w:r>
            <w:r w:rsidRPr="00074C6E">
              <w:rPr>
                <w:rFonts w:ascii="Times New Roman" w:hAnsi="Times New Roman" w:cs="Times New Roman"/>
              </w:rPr>
              <w:t>hikâyesi</w:t>
            </w:r>
            <w:r w:rsidRPr="00074C6E">
              <w:rPr>
                <w:rFonts w:ascii="Times New Roman" w:hAnsi="Times New Roman" w:cs="Times New Roman"/>
              </w:rPr>
              <w:t xml:space="preserve"> ve Jale İnan'ın rolü vurgulanabilir. Bu aktivite, öğrencilerin eleştirel düşünme ve yaratıcı yazma becerilerini geliştirir.</w:t>
            </w:r>
          </w:p>
          <w:p w:rsidR="00A9368B" w:rsidRPr="008B396E" w:rsidRDefault="00A9368B" w:rsidP="008B396E">
            <w:pPr>
              <w:rPr>
                <w:rFonts w:ascii="Times New Roman" w:hAnsi="Times New Roman" w:cs="Times New Roman"/>
              </w:rPr>
            </w:pPr>
          </w:p>
        </w:tc>
      </w:tr>
      <w:tr w:rsidR="00A9368B" w:rsidRPr="00FD2E4F" w:rsidTr="00A9368B">
        <w:tc>
          <w:tcPr>
            <w:tcW w:w="2660" w:type="dxa"/>
            <w:gridSpan w:val="2"/>
          </w:tcPr>
          <w:p w:rsidR="00A9368B" w:rsidRDefault="00A9368B" w:rsidP="00A9368B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A9368B" w:rsidRPr="0057503E" w:rsidRDefault="00A9368B" w:rsidP="00A936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0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Destekleme</w:t>
            </w:r>
          </w:p>
        </w:tc>
        <w:tc>
          <w:tcPr>
            <w:tcW w:w="7625" w:type="dxa"/>
            <w:gridSpan w:val="2"/>
          </w:tcPr>
          <w:p w:rsidR="00A9368B" w:rsidRPr="00163E88" w:rsidRDefault="008B396E" w:rsidP="008B396E">
            <w:pPr>
              <w:pStyle w:val="AralkYok"/>
              <w:rPr>
                <w:rFonts w:ascii="Times New Roman" w:hAnsi="Times New Roman" w:cs="Times New Roman"/>
              </w:rPr>
            </w:pPr>
            <w:r w:rsidRPr="008B396E">
              <w:rPr>
                <w:rFonts w:ascii="Times New Roman" w:hAnsi="Times New Roman" w:cs="Times New Roman"/>
                <w:b/>
                <w:bCs/>
              </w:rPr>
              <w:t xml:space="preserve">Hangi Lider Olmak İsterdin: </w:t>
            </w:r>
            <w:r w:rsidRPr="008B396E">
              <w:rPr>
                <w:rFonts w:ascii="Times New Roman" w:hAnsi="Times New Roman" w:cs="Times New Roman"/>
                <w:bCs/>
              </w:rPr>
              <w:t>Öğrenciler olmak istedikleri bir lider ruhu tanıtarak neden onun yerinde olmak istediklerini anlatabilirler.</w:t>
            </w:r>
          </w:p>
        </w:tc>
      </w:tr>
    </w:tbl>
    <w:p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0B33DD" w:rsidRDefault="000B33DD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9368B" w:rsidRPr="00432F86" w:rsidRDefault="00A9368B" w:rsidP="00A9368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32F86">
        <w:rPr>
          <w:rFonts w:ascii="Times New Roman" w:hAnsi="Times New Roman" w:cs="Times New Roman"/>
          <w:b/>
          <w:sz w:val="22"/>
          <w:szCs w:val="22"/>
        </w:rPr>
        <w:t>Yeliz BİNGÖL</w:t>
      </w:r>
    </w:p>
    <w:p w:rsidR="003F69AA" w:rsidRPr="00605327" w:rsidRDefault="00A9368B" w:rsidP="0060532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Türkçe Öğre</w:t>
      </w: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tmeni</w:t>
      </w:r>
    </w:p>
    <w:sectPr w:rsidR="003F69AA" w:rsidRPr="00605327" w:rsidSect="00C63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C90"/>
    <w:multiLevelType w:val="hybridMultilevel"/>
    <w:tmpl w:val="085631E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520A"/>
    <w:multiLevelType w:val="multilevel"/>
    <w:tmpl w:val="3F90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D65F6"/>
    <w:multiLevelType w:val="hybridMultilevel"/>
    <w:tmpl w:val="D8AAB3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92955"/>
    <w:multiLevelType w:val="hybridMultilevel"/>
    <w:tmpl w:val="CF28AD0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E722C"/>
    <w:multiLevelType w:val="multilevel"/>
    <w:tmpl w:val="C3F8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F71BA6"/>
    <w:multiLevelType w:val="hybridMultilevel"/>
    <w:tmpl w:val="5EEC0322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6070C"/>
    <w:multiLevelType w:val="hybridMultilevel"/>
    <w:tmpl w:val="12E67D9A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B48AD"/>
    <w:multiLevelType w:val="multilevel"/>
    <w:tmpl w:val="A2E0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3E0940"/>
    <w:multiLevelType w:val="hybridMultilevel"/>
    <w:tmpl w:val="081EE746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6269B6"/>
    <w:multiLevelType w:val="hybridMultilevel"/>
    <w:tmpl w:val="4EEAC9D8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74BEF"/>
    <w:multiLevelType w:val="hybridMultilevel"/>
    <w:tmpl w:val="2E060404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08"/>
    <w:rsid w:val="00023D44"/>
    <w:rsid w:val="000366DF"/>
    <w:rsid w:val="00052642"/>
    <w:rsid w:val="000B33DD"/>
    <w:rsid w:val="000B3F3F"/>
    <w:rsid w:val="000B431C"/>
    <w:rsid w:val="000F51C4"/>
    <w:rsid w:val="00155503"/>
    <w:rsid w:val="00163E88"/>
    <w:rsid w:val="00180CC1"/>
    <w:rsid w:val="00185F2E"/>
    <w:rsid w:val="001B17CE"/>
    <w:rsid w:val="001C277F"/>
    <w:rsid w:val="001E2249"/>
    <w:rsid w:val="002072BE"/>
    <w:rsid w:val="00224BEE"/>
    <w:rsid w:val="00235A1D"/>
    <w:rsid w:val="0024407F"/>
    <w:rsid w:val="00296545"/>
    <w:rsid w:val="002A163F"/>
    <w:rsid w:val="002E5298"/>
    <w:rsid w:val="00302E75"/>
    <w:rsid w:val="00312BC4"/>
    <w:rsid w:val="0032062F"/>
    <w:rsid w:val="00330833"/>
    <w:rsid w:val="00381969"/>
    <w:rsid w:val="00390146"/>
    <w:rsid w:val="0039228C"/>
    <w:rsid w:val="003B77B0"/>
    <w:rsid w:val="003D349C"/>
    <w:rsid w:val="003E356F"/>
    <w:rsid w:val="003F69AA"/>
    <w:rsid w:val="00404DD4"/>
    <w:rsid w:val="00417D8B"/>
    <w:rsid w:val="004313F2"/>
    <w:rsid w:val="00432F86"/>
    <w:rsid w:val="00480308"/>
    <w:rsid w:val="004F1D61"/>
    <w:rsid w:val="004F40BA"/>
    <w:rsid w:val="00547DF3"/>
    <w:rsid w:val="0057503E"/>
    <w:rsid w:val="0058501D"/>
    <w:rsid w:val="005D5B28"/>
    <w:rsid w:val="005E10B8"/>
    <w:rsid w:val="00605327"/>
    <w:rsid w:val="00615D11"/>
    <w:rsid w:val="00624B7D"/>
    <w:rsid w:val="00635AF6"/>
    <w:rsid w:val="00650C41"/>
    <w:rsid w:val="00650E4D"/>
    <w:rsid w:val="0065351D"/>
    <w:rsid w:val="006C2FD1"/>
    <w:rsid w:val="00702E80"/>
    <w:rsid w:val="00706B2C"/>
    <w:rsid w:val="00707D83"/>
    <w:rsid w:val="00747D5C"/>
    <w:rsid w:val="007B07FB"/>
    <w:rsid w:val="007B2E57"/>
    <w:rsid w:val="007D25F4"/>
    <w:rsid w:val="00806424"/>
    <w:rsid w:val="00814AF1"/>
    <w:rsid w:val="00822EB9"/>
    <w:rsid w:val="00826430"/>
    <w:rsid w:val="00827273"/>
    <w:rsid w:val="008437DE"/>
    <w:rsid w:val="008466B3"/>
    <w:rsid w:val="00846C33"/>
    <w:rsid w:val="0087148D"/>
    <w:rsid w:val="00881C06"/>
    <w:rsid w:val="008874E9"/>
    <w:rsid w:val="008A71A9"/>
    <w:rsid w:val="008B396E"/>
    <w:rsid w:val="008E106C"/>
    <w:rsid w:val="008F0E71"/>
    <w:rsid w:val="008F3854"/>
    <w:rsid w:val="00962D68"/>
    <w:rsid w:val="009A4D83"/>
    <w:rsid w:val="009C60FC"/>
    <w:rsid w:val="009D36BC"/>
    <w:rsid w:val="009F264A"/>
    <w:rsid w:val="009F7B43"/>
    <w:rsid w:val="00A8131C"/>
    <w:rsid w:val="00A9368B"/>
    <w:rsid w:val="00AC6900"/>
    <w:rsid w:val="00AE129A"/>
    <w:rsid w:val="00AF41D8"/>
    <w:rsid w:val="00B10383"/>
    <w:rsid w:val="00B25087"/>
    <w:rsid w:val="00B45568"/>
    <w:rsid w:val="00B73CA4"/>
    <w:rsid w:val="00BC2AF7"/>
    <w:rsid w:val="00BC34E9"/>
    <w:rsid w:val="00BC3C74"/>
    <w:rsid w:val="00C22CF8"/>
    <w:rsid w:val="00C46F80"/>
    <w:rsid w:val="00C57D88"/>
    <w:rsid w:val="00C63A6A"/>
    <w:rsid w:val="00C721A6"/>
    <w:rsid w:val="00C83C44"/>
    <w:rsid w:val="00C9618F"/>
    <w:rsid w:val="00CC74EA"/>
    <w:rsid w:val="00D02FAE"/>
    <w:rsid w:val="00D113DD"/>
    <w:rsid w:val="00D153E3"/>
    <w:rsid w:val="00D75CDD"/>
    <w:rsid w:val="00DA0291"/>
    <w:rsid w:val="00DA280C"/>
    <w:rsid w:val="00DB083E"/>
    <w:rsid w:val="00DF1D99"/>
    <w:rsid w:val="00DF42B9"/>
    <w:rsid w:val="00E03F0F"/>
    <w:rsid w:val="00E10C93"/>
    <w:rsid w:val="00E455DC"/>
    <w:rsid w:val="00E64445"/>
    <w:rsid w:val="00EB5F74"/>
    <w:rsid w:val="00ED54AE"/>
    <w:rsid w:val="00EE000C"/>
    <w:rsid w:val="00F27751"/>
    <w:rsid w:val="00F308CF"/>
    <w:rsid w:val="00F43A32"/>
    <w:rsid w:val="00F75459"/>
    <w:rsid w:val="00FD05ED"/>
    <w:rsid w:val="00FD2E4F"/>
    <w:rsid w:val="00FF2B56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  <w:style w:type="character" w:customStyle="1" w:styleId="citation-159">
    <w:name w:val="citation-159"/>
    <w:basedOn w:val="VarsaylanParagrafYazTipi"/>
    <w:rsid w:val="008B3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6A"/>
    <w:pPr>
      <w:spacing w:after="0"/>
    </w:pPr>
    <w:rPr>
      <w:rFonts w:ascii="Arial Nova" w:eastAsia="Arial Nova" w:hAnsi="Arial Nova" w:cs="Arial Nov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A6A"/>
    <w:pPr>
      <w:spacing w:after="0" w:line="240" w:lineRule="auto"/>
    </w:pPr>
    <w:rPr>
      <w:rFonts w:ascii="Arial Nova" w:eastAsia="Arial Nova" w:hAnsi="Arial Nova" w:cs="Arial Nova"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C6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C63A6A"/>
    <w:rPr>
      <w:b/>
      <w:bCs/>
    </w:rPr>
  </w:style>
  <w:style w:type="paragraph" w:styleId="ListeParagraf">
    <w:name w:val="List Paragraph"/>
    <w:basedOn w:val="Normal"/>
    <w:uiPriority w:val="34"/>
    <w:qFormat/>
    <w:rsid w:val="00FD2E4F"/>
    <w:pPr>
      <w:ind w:left="720"/>
      <w:contextualSpacing/>
    </w:pPr>
  </w:style>
  <w:style w:type="character" w:customStyle="1" w:styleId="citation-159">
    <w:name w:val="citation-159"/>
    <w:basedOn w:val="VarsaylanParagrafYazTipi"/>
    <w:rsid w:val="008B3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5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0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4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69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0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08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0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20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37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674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877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35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25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21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5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4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5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62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4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36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53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8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28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03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4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241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76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3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83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2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64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4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4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9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0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4C93B-3EF2-47DA-9F92-21C3CED7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9</cp:revision>
  <dcterms:created xsi:type="dcterms:W3CDTF">2025-08-15T19:32:00Z</dcterms:created>
  <dcterms:modified xsi:type="dcterms:W3CDTF">2026-05-31T21:36:00Z</dcterms:modified>
</cp:coreProperties>
</file>