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706"/>
        <w:tblW w:w="10285" w:type="dxa"/>
        <w:tblLook w:val="0000" w:firstRow="0" w:lastRow="0" w:firstColumn="0" w:lastColumn="0" w:noHBand="0" w:noVBand="0"/>
      </w:tblPr>
      <w:tblGrid>
        <w:gridCol w:w="1809"/>
        <w:gridCol w:w="851"/>
        <w:gridCol w:w="958"/>
        <w:gridCol w:w="6667"/>
      </w:tblGrid>
      <w:tr w:rsidR="00A9368B" w:rsidRPr="00FD2E4F" w14:paraId="565CED1C" w14:textId="77777777" w:rsidTr="00A9368B">
        <w:trPr>
          <w:trHeight w:val="292"/>
        </w:trPr>
        <w:tc>
          <w:tcPr>
            <w:tcW w:w="3618" w:type="dxa"/>
            <w:gridSpan w:val="3"/>
          </w:tcPr>
          <w:p w14:paraId="565CED1A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Dersin Adı</w:t>
            </w:r>
          </w:p>
        </w:tc>
        <w:tc>
          <w:tcPr>
            <w:tcW w:w="6667" w:type="dxa"/>
          </w:tcPr>
          <w:p w14:paraId="565CED1B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TÜRKÇE</w:t>
            </w:r>
          </w:p>
        </w:tc>
      </w:tr>
      <w:tr w:rsidR="00A9368B" w:rsidRPr="00FD2E4F" w14:paraId="565CED1F" w14:textId="77777777" w:rsidTr="00A9368B">
        <w:trPr>
          <w:trHeight w:val="270"/>
        </w:trPr>
        <w:tc>
          <w:tcPr>
            <w:tcW w:w="3618" w:type="dxa"/>
            <w:gridSpan w:val="3"/>
          </w:tcPr>
          <w:p w14:paraId="565CED1D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Sınıf  / Tarih</w:t>
            </w:r>
          </w:p>
        </w:tc>
        <w:tc>
          <w:tcPr>
            <w:tcW w:w="6667" w:type="dxa"/>
          </w:tcPr>
          <w:p w14:paraId="565CED1E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A9368B" w:rsidRPr="00FD2E4F" w14:paraId="565CED22" w14:textId="77777777" w:rsidTr="00A9368B">
        <w:trPr>
          <w:trHeight w:val="270"/>
        </w:trPr>
        <w:tc>
          <w:tcPr>
            <w:tcW w:w="3618" w:type="dxa"/>
            <w:gridSpan w:val="3"/>
          </w:tcPr>
          <w:p w14:paraId="565CED20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Tarih</w:t>
            </w:r>
          </w:p>
        </w:tc>
        <w:tc>
          <w:tcPr>
            <w:tcW w:w="6667" w:type="dxa"/>
          </w:tcPr>
          <w:p w14:paraId="565CED21" w14:textId="3127E686" w:rsidR="00A9368B" w:rsidRPr="00224BEE" w:rsidRDefault="00224E58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4-12 Mayıs</w:t>
            </w:r>
          </w:p>
        </w:tc>
      </w:tr>
      <w:tr w:rsidR="00A9368B" w:rsidRPr="00FD2E4F" w14:paraId="565CED25" w14:textId="77777777" w:rsidTr="00A9368B">
        <w:trPr>
          <w:trHeight w:val="270"/>
        </w:trPr>
        <w:tc>
          <w:tcPr>
            <w:tcW w:w="3618" w:type="dxa"/>
            <w:gridSpan w:val="3"/>
          </w:tcPr>
          <w:p w14:paraId="565CED23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Temanın Adı/Metnin Adı</w:t>
            </w:r>
          </w:p>
        </w:tc>
        <w:tc>
          <w:tcPr>
            <w:tcW w:w="6667" w:type="dxa"/>
          </w:tcPr>
          <w:p w14:paraId="565CED24" w14:textId="34AA6A87" w:rsidR="00A9368B" w:rsidRPr="00224BEE" w:rsidRDefault="001C277F" w:rsidP="00F43A3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1C277F">
              <w:rPr>
                <w:rFonts w:ascii="Times New Roman" w:hAnsi="Times New Roman" w:cs="Times New Roman"/>
                <w:bCs/>
                <w:color w:val="000000"/>
              </w:rPr>
              <w:t xml:space="preserve">Lider Ruhlar / </w:t>
            </w:r>
            <w:r w:rsidR="00000881">
              <w:rPr>
                <w:rFonts w:ascii="Times New Roman" w:hAnsi="Times New Roman" w:cs="Times New Roman"/>
                <w:bCs/>
                <w:color w:val="000000"/>
              </w:rPr>
              <w:t>Avrupa Şampiyon</w:t>
            </w:r>
            <w:r w:rsidR="00F361BE">
              <w:rPr>
                <w:rFonts w:ascii="Times New Roman" w:hAnsi="Times New Roman" w:cs="Times New Roman"/>
                <w:bCs/>
                <w:color w:val="000000"/>
              </w:rPr>
              <w:t>u Dünya İkincisi Gönüllerin Birincisi Sümeyye Boyacı</w:t>
            </w:r>
          </w:p>
        </w:tc>
      </w:tr>
      <w:tr w:rsidR="00A9368B" w:rsidRPr="00FD2E4F" w14:paraId="565CED28" w14:textId="77777777" w:rsidTr="00A9368B">
        <w:trPr>
          <w:trHeight w:val="270"/>
        </w:trPr>
        <w:tc>
          <w:tcPr>
            <w:tcW w:w="3618" w:type="dxa"/>
            <w:gridSpan w:val="3"/>
          </w:tcPr>
          <w:p w14:paraId="565CED26" w14:textId="77777777"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Kullanılan Eğitim Teknolojileri-Araç, Gereçler ve Kaynakça</w:t>
            </w:r>
          </w:p>
        </w:tc>
        <w:tc>
          <w:tcPr>
            <w:tcW w:w="6667" w:type="dxa"/>
          </w:tcPr>
          <w:p w14:paraId="565CED27" w14:textId="77777777" w:rsidR="00A9368B" w:rsidRPr="00224BEE" w:rsidRDefault="001C277F" w:rsidP="00A9368B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1C277F">
              <w:rPr>
                <w:rFonts w:ascii="Times New Roman" w:hAnsi="Times New Roman" w:cs="Times New Roman"/>
                <w:bCs/>
                <w:color w:val="000000"/>
              </w:rPr>
              <w:t xml:space="preserve">Ders kitabı, genel ağ (internet), akıllı tahta, karekod okuyucu, kalem, kâğıt, TDK Sözlük, TDK Atasözleri ve Deyimler Sözlüğü, poster veya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sunum materyalleri </w:t>
            </w:r>
          </w:p>
        </w:tc>
      </w:tr>
      <w:tr w:rsidR="00A9368B" w:rsidRPr="00FD2E4F" w14:paraId="565CED2B" w14:textId="77777777" w:rsidTr="00A9368B">
        <w:trPr>
          <w:trHeight w:val="270"/>
        </w:trPr>
        <w:tc>
          <w:tcPr>
            <w:tcW w:w="10285" w:type="dxa"/>
            <w:gridSpan w:val="4"/>
          </w:tcPr>
          <w:p w14:paraId="565CED29" w14:textId="77777777"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ANAHTAR KAVRAMLAR</w:t>
            </w:r>
          </w:p>
          <w:p w14:paraId="565CED2A" w14:textId="6784F248" w:rsidR="00A9368B" w:rsidRPr="00702E80" w:rsidRDefault="00AB2623" w:rsidP="00A9368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</w:t>
            </w:r>
            <w:r w:rsidR="00023D44"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ilim, sanat, spor, girişimcilik, finansal okuryazarlık, zaman yönetimi, planlama, meslekler, değerlendirme, eleştirme, probleme çözüm üretebilme, merak, azim ve kararlılık, empati, sorumluluk, girişkenlik, uzmanlaşma, yaratıcılık, açık fikirlilik, özgün düşünme</w:t>
            </w:r>
          </w:p>
        </w:tc>
      </w:tr>
      <w:tr w:rsidR="00A9368B" w:rsidRPr="00FD2E4F" w14:paraId="565CED2E" w14:textId="77777777" w:rsidTr="00A9368B">
        <w:trPr>
          <w:trHeight w:val="270"/>
        </w:trPr>
        <w:tc>
          <w:tcPr>
            <w:tcW w:w="1809" w:type="dxa"/>
          </w:tcPr>
          <w:p w14:paraId="565CED2C" w14:textId="77777777"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4BEE">
              <w:rPr>
                <w:rFonts w:ascii="Times New Roman" w:hAnsi="Times New Roman" w:cs="Times New Roman"/>
                <w:color w:val="000000"/>
              </w:rPr>
              <w:t>Önerilen Süre</w:t>
            </w:r>
          </w:p>
        </w:tc>
        <w:tc>
          <w:tcPr>
            <w:tcW w:w="8476" w:type="dxa"/>
            <w:gridSpan w:val="3"/>
          </w:tcPr>
          <w:p w14:paraId="565CED2D" w14:textId="77777777" w:rsidR="00A9368B" w:rsidRPr="00052642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642">
              <w:rPr>
                <w:rFonts w:ascii="Times New Roman" w:hAnsi="Times New Roman" w:cs="Times New Roman"/>
                <w:b/>
                <w:bCs/>
                <w:color w:val="000000"/>
              </w:rPr>
              <w:t>8 Ders saati</w:t>
            </w:r>
          </w:p>
        </w:tc>
      </w:tr>
      <w:tr w:rsidR="00A9368B" w:rsidRPr="00FD2E4F" w14:paraId="565CED31" w14:textId="77777777" w:rsidTr="00A9368B">
        <w:trPr>
          <w:trHeight w:val="406"/>
        </w:trPr>
        <w:tc>
          <w:tcPr>
            <w:tcW w:w="1809" w:type="dxa"/>
          </w:tcPr>
          <w:p w14:paraId="565CED2F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8476" w:type="dxa"/>
            <w:gridSpan w:val="3"/>
          </w:tcPr>
          <w:p w14:paraId="565CED30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sz w:val="18"/>
                <w:szCs w:val="18"/>
              </w:rPr>
              <w:t>TAB1. Dinleme/İzleme, TAB2. Okuma. Anlatma: TAB3. Konuşma, TAB4. Yazma.</w:t>
            </w:r>
          </w:p>
        </w:tc>
      </w:tr>
      <w:tr w:rsidR="00A9368B" w:rsidRPr="00FD2E4F" w14:paraId="565CED34" w14:textId="77777777" w:rsidTr="00A9368B">
        <w:tc>
          <w:tcPr>
            <w:tcW w:w="1809" w:type="dxa"/>
          </w:tcPr>
          <w:p w14:paraId="565CED32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8476" w:type="dxa"/>
            <w:gridSpan w:val="3"/>
          </w:tcPr>
          <w:p w14:paraId="565CED33" w14:textId="77777777"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KB2.3. Özetleme, KB2.4. Çözümleme, KB2.7. Karşılaştırma, KB2.15. Yansıtma, KB2.17. Değerlendirme, KB3.2. Problem Çözme, KB3.3. Eleştirel Düşünme</w:t>
            </w:r>
          </w:p>
        </w:tc>
      </w:tr>
      <w:tr w:rsidR="00A9368B" w:rsidRPr="00FD2E4F" w14:paraId="565CED37" w14:textId="77777777" w:rsidTr="00A9368B">
        <w:tc>
          <w:tcPr>
            <w:tcW w:w="1809" w:type="dxa"/>
          </w:tcPr>
          <w:p w14:paraId="565CED35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8476" w:type="dxa"/>
            <w:gridSpan w:val="3"/>
          </w:tcPr>
          <w:p w14:paraId="565CED36" w14:textId="77777777"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E1.1. Merak, E1.2. Bağımsızlık, E2.2. Sorumluluk, E2.3. Girişkenlik, E3.1. Uzmanlaşma, E3.2. Odaklanma, E3.4. Gerçeği Arama, E3.5. Açık Fikirlilik, E3.6. Analitik Düşünme, E3.7. Sistematik Olma, E3.8. Soru Sorma, E3.10. Eleştirel Bakma, E3.11. Özgün Düşünme</w:t>
            </w:r>
          </w:p>
        </w:tc>
      </w:tr>
      <w:tr w:rsidR="00A9368B" w:rsidRPr="00FD2E4F" w14:paraId="565CED3A" w14:textId="77777777" w:rsidTr="00A9368B">
        <w:tc>
          <w:tcPr>
            <w:tcW w:w="1809" w:type="dxa"/>
          </w:tcPr>
          <w:p w14:paraId="565CED38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Sosyal-Duygusal Öğrenme Becerileri</w:t>
            </w:r>
          </w:p>
        </w:tc>
        <w:tc>
          <w:tcPr>
            <w:tcW w:w="8476" w:type="dxa"/>
            <w:gridSpan w:val="3"/>
          </w:tcPr>
          <w:p w14:paraId="565CED39" w14:textId="77777777"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Farkındalık), SDB1.2. Kendini Düzenleme (Öz Düzenleme), SDB1.3. Kendini Uyarlama (Öz Yansıtma), SDB2.1. İletişim, SDB3.2. Esneklik, SDB3.3. Sorumlu Karar Verme</w:t>
            </w:r>
          </w:p>
        </w:tc>
      </w:tr>
      <w:tr w:rsidR="00A9368B" w:rsidRPr="00FD2E4F" w14:paraId="565CED3D" w14:textId="77777777" w:rsidTr="00A9368B">
        <w:tc>
          <w:tcPr>
            <w:tcW w:w="1809" w:type="dxa"/>
          </w:tcPr>
          <w:p w14:paraId="565CED3B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476" w:type="dxa"/>
            <w:gridSpan w:val="3"/>
          </w:tcPr>
          <w:p w14:paraId="565CED3C" w14:textId="77777777"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D3. Çalışkanlık, D6. Dürüstlük, D11. Özgürlük, D14. Saygı, D16. Sorumluluk, D17. Tasarruf</w:t>
            </w:r>
          </w:p>
        </w:tc>
      </w:tr>
      <w:tr w:rsidR="00A9368B" w:rsidRPr="00FD2E4F" w14:paraId="565CED40" w14:textId="77777777" w:rsidTr="00A9368B">
        <w:tc>
          <w:tcPr>
            <w:tcW w:w="1809" w:type="dxa"/>
          </w:tcPr>
          <w:p w14:paraId="565CED3E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476" w:type="dxa"/>
            <w:gridSpan w:val="3"/>
          </w:tcPr>
          <w:p w14:paraId="565CED3F" w14:textId="77777777"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OB1. Bilgi Okuryazarlığı, OB2. Dijital Okuryazarlık, OB3. Finansal Okuryazarlık, OB4. Görsel Okuryazarlık, OB7. Veri Okuryazarlığı</w:t>
            </w:r>
          </w:p>
        </w:tc>
      </w:tr>
      <w:tr w:rsidR="00A9368B" w:rsidRPr="00FD2E4F" w14:paraId="565CED44" w14:textId="77777777" w:rsidTr="00A9368B">
        <w:tc>
          <w:tcPr>
            <w:tcW w:w="1809" w:type="dxa"/>
          </w:tcPr>
          <w:p w14:paraId="565CED41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</w:t>
            </w:r>
          </w:p>
        </w:tc>
        <w:tc>
          <w:tcPr>
            <w:tcW w:w="8476" w:type="dxa"/>
            <w:gridSpan w:val="3"/>
          </w:tcPr>
          <w:p w14:paraId="565CED42" w14:textId="77777777"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Matematik, Fen Bilimleri, Görsel Sanatlar, Müzik, Beden Eğitimi ve Spor, Sosyal Bilgiler</w:t>
            </w:r>
          </w:p>
          <w:p w14:paraId="565CED43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14:paraId="565CED48" w14:textId="77777777" w:rsidTr="00A9368B">
        <w:tc>
          <w:tcPr>
            <w:tcW w:w="1809" w:type="dxa"/>
          </w:tcPr>
          <w:p w14:paraId="565CED45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Beceriler Arası İlişki</w:t>
            </w:r>
          </w:p>
        </w:tc>
        <w:tc>
          <w:tcPr>
            <w:tcW w:w="8476" w:type="dxa"/>
            <w:gridSpan w:val="3"/>
          </w:tcPr>
          <w:p w14:paraId="565CED46" w14:textId="77777777"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KB2.6. Bilgi Toplama, KB2.13. Yapılandırma, KB2.8. Sorgulama, KB3.1. Karar Verme</w:t>
            </w:r>
          </w:p>
          <w:p w14:paraId="565CED47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14:paraId="565CED52" w14:textId="77777777" w:rsidTr="00A9368B">
        <w:trPr>
          <w:trHeight w:val="139"/>
        </w:trPr>
        <w:tc>
          <w:tcPr>
            <w:tcW w:w="1809" w:type="dxa"/>
          </w:tcPr>
          <w:p w14:paraId="565CED49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4A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4B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4C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4D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4E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4F" w14:textId="77777777"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5CED50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8476" w:type="dxa"/>
            <w:gridSpan w:val="3"/>
          </w:tcPr>
          <w:p w14:paraId="565CED51" w14:textId="77777777" w:rsidR="00A9368B" w:rsidRPr="0039228C" w:rsidRDefault="0039228C" w:rsidP="00A9368B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Dinleme/İzleme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T.D.6.1. Dinlemede/izlemede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T.D.6.22. Dinlediğini/izlediğini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T.D.6.23. Dinlediğini/izlediğini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T.D.6.24. Dinlediğindeki/izlediğindeki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T.D.6.25. Dinleme/izleme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Okuma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T.O.6.1. Okumada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T.O.6.24. Okuduğunu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T.O.6.25. Metni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T.O.6.26. Metindeki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T.O.6.27. Okuma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Konuşma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T.K.6.1. Konuşma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T.K.6.16. Değerlendirmesini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T.K.6.18. Eleştirisini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T.K.6.19. Problem çözümüne yönelik konuşma yapabilme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T.K.6.26. Konuşma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Yazma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T.Y.6.1. Yazma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T.Y.6.13. Değerlendirmesini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T.Y.6.15. Eleştirisini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T.Y.6.16. Problem çözümüne yönelik yazabilme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T.Y.6.21. Yazım kuralları ve noktalama işaretlerini uygulayabilme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T.Y.6.22. Yazma sürecine yönelik öz yansıtma yapabilme/kendini uyarlayabilme </w:t>
            </w:r>
          </w:p>
        </w:tc>
      </w:tr>
      <w:tr w:rsidR="00A9368B" w:rsidRPr="00FD2E4F" w14:paraId="565CED56" w14:textId="77777777" w:rsidTr="00A9368B">
        <w:trPr>
          <w:trHeight w:val="201"/>
        </w:trPr>
        <w:tc>
          <w:tcPr>
            <w:tcW w:w="1809" w:type="dxa"/>
          </w:tcPr>
          <w:p w14:paraId="565CED53" w14:textId="77777777"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</w:t>
            </w:r>
          </w:p>
        </w:tc>
        <w:tc>
          <w:tcPr>
            <w:tcW w:w="8476" w:type="dxa"/>
            <w:gridSpan w:val="3"/>
          </w:tcPr>
          <w:p w14:paraId="565CED55" w14:textId="661BC15E" w:rsidR="00FF498B" w:rsidRPr="00CC74EA" w:rsidRDefault="001C277F" w:rsidP="001C277F">
            <w:pPr>
              <w:pStyle w:val="AralkYok"/>
              <w:rPr>
                <w:bCs/>
              </w:rPr>
            </w:pPr>
            <w:r w:rsidRPr="001C277F">
              <w:rPr>
                <w:rFonts w:ascii="Times New Roman" w:hAnsi="Times New Roman" w:cs="Times New Roman"/>
                <w:b/>
                <w:bCs/>
              </w:rPr>
              <w:t>Noktalama işareti analizi:</w:t>
            </w:r>
            <w:r w:rsidRPr="001C277F">
              <w:rPr>
                <w:rFonts w:ascii="Times New Roman" w:hAnsi="Times New Roman" w:cs="Times New Roman"/>
                <w:bCs/>
              </w:rPr>
              <w:t xml:space="preserve"> Cümlelerdeki noktalama işaretlerinin işlevlerini belirleme, </w:t>
            </w:r>
            <w:r w:rsidR="00163E88">
              <w:rPr>
                <w:rFonts w:ascii="Times New Roman" w:hAnsi="Times New Roman" w:cs="Times New Roman"/>
                <w:b/>
                <w:bCs/>
              </w:rPr>
              <w:t>kontrol listesi</w:t>
            </w:r>
            <w:r w:rsidR="005D5B28">
              <w:rPr>
                <w:rFonts w:ascii="Times New Roman" w:hAnsi="Times New Roman" w:cs="Times New Roman"/>
                <w:bCs/>
              </w:rPr>
              <w:t xml:space="preserve"> ile kontrol edilebilir</w:t>
            </w:r>
            <w:r w:rsidRPr="001C277F">
              <w:rPr>
                <w:rFonts w:ascii="Times New Roman" w:hAnsi="Times New Roman" w:cs="Times New Roman"/>
                <w:bCs/>
              </w:rPr>
              <w:t>.</w:t>
            </w:r>
            <w:r w:rsidR="00F361B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F361BE">
              <w:rPr>
                <w:rFonts w:ascii="Times New Roman" w:hAnsi="Times New Roman" w:cs="Times New Roman"/>
                <w:bCs/>
              </w:rPr>
              <w:t>( 6</w:t>
            </w:r>
            <w:proofErr w:type="gramEnd"/>
            <w:r w:rsidR="00F361BE">
              <w:rPr>
                <w:rFonts w:ascii="Times New Roman" w:hAnsi="Times New Roman" w:cs="Times New Roman"/>
                <w:bCs/>
              </w:rPr>
              <w:t xml:space="preserve"> Anlayalım)</w:t>
            </w:r>
          </w:p>
        </w:tc>
      </w:tr>
      <w:tr w:rsidR="00A9368B" w:rsidRPr="00FD2E4F" w14:paraId="565CED98" w14:textId="77777777" w:rsidTr="00A9368B">
        <w:tc>
          <w:tcPr>
            <w:tcW w:w="1809" w:type="dxa"/>
          </w:tcPr>
          <w:p w14:paraId="565CED57" w14:textId="77777777"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8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</w:p>
          <w:p w14:paraId="565CED59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A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B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C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D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E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5F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0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1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2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3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4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5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6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7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8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9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A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B" w14:textId="77777777"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6C" w14:textId="77777777"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Öğrenme-Öğret</w:t>
            </w:r>
            <w:r w:rsidRPr="00FD2E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 Yaşantıları</w:t>
            </w:r>
          </w:p>
          <w:p w14:paraId="565CED6D" w14:textId="77777777" w:rsidR="00A9368B" w:rsidRPr="00FD2E4F" w:rsidRDefault="00A9368B" w:rsidP="00A9368B">
            <w:pPr>
              <w:spacing w:line="256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6" w:type="dxa"/>
            <w:gridSpan w:val="3"/>
          </w:tcPr>
          <w:p w14:paraId="565CED6E" w14:textId="77777777" w:rsidR="00A9368B" w:rsidRPr="00605327" w:rsidRDefault="00A9368B" w:rsidP="00A9368B">
            <w:pPr>
              <w:pStyle w:val="AralkYok"/>
              <w:rPr>
                <w:rFonts w:ascii="Times New Roman" w:hAnsi="Times New Roman" w:cs="Times New Roman"/>
              </w:rPr>
            </w:pPr>
            <w:r w:rsidRPr="00605327">
              <w:rPr>
                <w:rFonts w:ascii="Times New Roman" w:hAnsi="Times New Roman" w:cs="Times New Roman"/>
                <w:b/>
                <w:bCs/>
              </w:rPr>
              <w:lastRenderedPageBreak/>
              <w:t>GİRİŞ ETKİNLİKLERİ:</w:t>
            </w:r>
          </w:p>
          <w:p w14:paraId="565CED6F" w14:textId="77777777"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Başarıya ulaşmak için en önemli şartın ne olduğu söylenecek.</w:t>
            </w:r>
          </w:p>
          <w:p w14:paraId="565CED70" w14:textId="1F6F5811" w:rsidR="00163E88" w:rsidRPr="00163E88" w:rsidRDefault="00F361BE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 kendilerini temsil eden üç özelliğini söyleyecek.</w:t>
            </w:r>
          </w:p>
          <w:p w14:paraId="565CED71" w14:textId="77777777" w:rsid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Hayattaki bir eksikliğin kişiyi nasıl güçlü yapabileceği tartışılacak.</w:t>
            </w:r>
          </w:p>
          <w:p w14:paraId="4C285B6A" w14:textId="1569FA8D" w:rsidR="00F361BE" w:rsidRPr="00163E88" w:rsidRDefault="00F361BE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türe uygun olarak okunacak. Okuma süreci öz değerlendirme yapılarak değerlendirilecek.</w:t>
            </w:r>
          </w:p>
          <w:p w14:paraId="565CED75" w14:textId="77777777" w:rsid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Pr="00163E88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NLAYALIM</w:t>
            </w:r>
            <w:r w:rsidRPr="00163E88">
              <w:rPr>
                <w:rFonts w:ascii="Times New Roman" w:hAnsi="Times New Roman" w:cs="Times New Roman"/>
              </w:rPr>
              <w:t xml:space="preserve"> </w:t>
            </w:r>
          </w:p>
          <w:p w14:paraId="368396CA" w14:textId="2CE39AEC" w:rsidR="00F361BE" w:rsidRPr="00F361BE" w:rsidRDefault="00F361BE" w:rsidP="00F361B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Deyimlerin metinde nasıl kullanıldığı belirlenecek.</w:t>
            </w:r>
          </w:p>
          <w:p w14:paraId="565CED78" w14:textId="3D8BC7FA" w:rsidR="00163E88" w:rsidRPr="00163E88" w:rsidRDefault="00163E88" w:rsidP="00F361B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2.ANLAYALIM</w:t>
            </w:r>
          </w:p>
          <w:p w14:paraId="565CED79" w14:textId="401E77DB" w:rsidR="00163E88" w:rsidRPr="00163E88" w:rsidRDefault="00F361BE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Metinden alınan ifadeler ve görseller eşleştirilecek. Görsellerin çoklu ortam ögelerinin hangi işlevine uygun olarak kullanıldığı belirlenecek.</w:t>
            </w:r>
          </w:p>
          <w:p w14:paraId="565CED7A" w14:textId="77777777"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3.ANLAYALIM</w:t>
            </w:r>
          </w:p>
          <w:p w14:paraId="565CED7D" w14:textId="437C1AE2" w:rsidR="00163E88" w:rsidRPr="00163E88" w:rsidRDefault="00F2446E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ilham vericilik ve cümlelerin uzunluğu bakımından eleştirilecek.</w:t>
            </w:r>
          </w:p>
          <w:p w14:paraId="565CED7E" w14:textId="77777777"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4.ANLAYALIM</w:t>
            </w:r>
          </w:p>
          <w:p w14:paraId="565CED80" w14:textId="6DE602AE" w:rsidR="00163E88" w:rsidRDefault="00F2446E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Metinde kullanılan düşünceyi geliştirme yolları belirlenecek. Belirlenen yolların metnin anlamına katkısı belirlenecek.</w:t>
            </w:r>
          </w:p>
          <w:p w14:paraId="6365DC11" w14:textId="10D36D35" w:rsidR="00224E58" w:rsidRPr="00224E58" w:rsidRDefault="00224E58" w:rsidP="00224E58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224E58">
              <w:rPr>
                <w:rFonts w:ascii="Times New Roman" w:hAnsi="Times New Roman" w:cs="Times New Roman"/>
                <w:b/>
                <w:bCs/>
              </w:rPr>
              <w:t>1.ANLATALIM</w:t>
            </w:r>
          </w:p>
          <w:p w14:paraId="223AC374" w14:textId="0EEAF1B8" w:rsidR="00224E58" w:rsidRPr="00224E58" w:rsidRDefault="00224E58" w:rsidP="00224E5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Bence yaratıcılık…. Demektir cümlesi tamamlanarak bir norm belirlenecek ve metin bu norma göre değerlendirilecek.</w:t>
            </w:r>
          </w:p>
          <w:p w14:paraId="565CED81" w14:textId="0A368789" w:rsidR="00163E88" w:rsidRPr="00163E88" w:rsidRDefault="00224E5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63E88">
              <w:rPr>
                <w:rFonts w:ascii="Times New Roman" w:hAnsi="Times New Roman" w:cs="Times New Roman"/>
                <w:b/>
                <w:bCs/>
              </w:rPr>
              <w:t>.ANLA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163E88">
              <w:rPr>
                <w:rFonts w:ascii="Times New Roman" w:hAnsi="Times New Roman" w:cs="Times New Roman"/>
                <w:b/>
                <w:bCs/>
              </w:rPr>
              <w:t>ALIM</w:t>
            </w:r>
          </w:p>
          <w:p w14:paraId="565CED82" w14:textId="77777777" w:rsid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Sare Aydın'ın hikâyesini anlatan haber metni okunacak.</w:t>
            </w:r>
          </w:p>
          <w:p w14:paraId="4A45B58A" w14:textId="00B53A1A" w:rsidR="00224E58" w:rsidRPr="00163E88" w:rsidRDefault="00224E5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5N1K sorularından hareketle öğrenciler metinde söz edilen problemi kendi bakış açılarıyla ele aldıkları bir konuşma yapacak. </w:t>
            </w:r>
          </w:p>
          <w:p w14:paraId="565CED85" w14:textId="3BD99729" w:rsidR="00163E88" w:rsidRPr="00163E88" w:rsidRDefault="00224E5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63E88">
              <w:rPr>
                <w:rFonts w:ascii="Times New Roman" w:hAnsi="Times New Roman" w:cs="Times New Roman"/>
                <w:b/>
                <w:bCs/>
              </w:rPr>
              <w:t>.ANLATALIM</w:t>
            </w:r>
          </w:p>
          <w:p w14:paraId="565CED88" w14:textId="6C4B5AC0" w:rsidR="00163E88" w:rsidRPr="00163E88" w:rsidRDefault="00224E5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Çoklu ortam ögeleri kullanılarak paralimpik takım ve sporcularımız ile ilgili bir konuşma yapılacak.</w:t>
            </w:r>
          </w:p>
          <w:p w14:paraId="565CED89" w14:textId="44344218" w:rsidR="00163E88" w:rsidRPr="00163E88" w:rsidRDefault="00224E5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63E88">
              <w:rPr>
                <w:rFonts w:ascii="Times New Roman" w:hAnsi="Times New Roman" w:cs="Times New Roman"/>
                <w:b/>
                <w:bCs/>
              </w:rPr>
              <w:t>.ANLATALIM</w:t>
            </w:r>
          </w:p>
          <w:p w14:paraId="565CED8B" w14:textId="537FD6D5" w:rsidR="00163E88" w:rsidRPr="00163E88" w:rsidRDefault="00224E5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bir masala dönüştürülerek tekrar yazılacak.</w:t>
            </w:r>
          </w:p>
          <w:p w14:paraId="565CED91" w14:textId="76EF5AB8" w:rsidR="00163E88" w:rsidRPr="00163E88" w:rsidRDefault="00224E5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163E88">
              <w:rPr>
                <w:rFonts w:ascii="Times New Roman" w:hAnsi="Times New Roman" w:cs="Times New Roman"/>
                <w:b/>
                <w:bCs/>
              </w:rPr>
              <w:t>.ANLATALIM</w:t>
            </w:r>
          </w:p>
          <w:p w14:paraId="565CED92" w14:textId="77777777"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Başarılı insanların zorlukları aşması için öneri niteliğinde bir kural oluşturulacak.</w:t>
            </w:r>
          </w:p>
          <w:p w14:paraId="565CED93" w14:textId="77777777"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 xml:space="preserve">Sümeyye </w:t>
            </w:r>
            <w:r w:rsidR="00AE129A" w:rsidRPr="00163E88">
              <w:rPr>
                <w:rFonts w:ascii="Times New Roman" w:hAnsi="Times New Roman" w:cs="Times New Roman"/>
              </w:rPr>
              <w:t>Boyacı ‘nın</w:t>
            </w:r>
            <w:r w:rsidRPr="00163E88">
              <w:rPr>
                <w:rFonts w:ascii="Times New Roman" w:hAnsi="Times New Roman" w:cs="Times New Roman"/>
              </w:rPr>
              <w:t xml:space="preserve"> zorlukları nasıl aştığı örneklerle açıklanacak.</w:t>
            </w:r>
          </w:p>
          <w:p w14:paraId="565CED94" w14:textId="77777777"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 xml:space="preserve">Oluşturulan kural ile Sümeyye </w:t>
            </w:r>
            <w:r w:rsidR="00AE129A" w:rsidRPr="00163E88">
              <w:rPr>
                <w:rFonts w:ascii="Times New Roman" w:hAnsi="Times New Roman" w:cs="Times New Roman"/>
              </w:rPr>
              <w:t>Boyacı’ nın</w:t>
            </w:r>
            <w:r w:rsidRPr="00163E88">
              <w:rPr>
                <w:rFonts w:ascii="Times New Roman" w:hAnsi="Times New Roman" w:cs="Times New Roman"/>
              </w:rPr>
              <w:t xml:space="preserve"> hikâyesi arasındaki benzerlik ve farklılıklar belirlenecek.</w:t>
            </w:r>
          </w:p>
          <w:p w14:paraId="565CED95" w14:textId="77777777"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Seçilen kural ve metinden alınan örnekler karşılaştırılarak başarıya yönelik bir slogan hazırlanacak.</w:t>
            </w:r>
          </w:p>
          <w:p w14:paraId="565CED96" w14:textId="4E4E861F" w:rsidR="00163E88" w:rsidRPr="00163E88" w:rsidRDefault="00224E5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63E88">
              <w:rPr>
                <w:rFonts w:ascii="Times New Roman" w:hAnsi="Times New Roman" w:cs="Times New Roman"/>
                <w:b/>
                <w:bCs/>
              </w:rPr>
              <w:t>.ANLATALIM</w:t>
            </w:r>
          </w:p>
          <w:p w14:paraId="565CED97" w14:textId="77777777" w:rsidR="00A9368B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Cümlelerde renkli yazılan noktalama işaretlerinin işlevleri belirlenerek numara uygun pencereye yazılacak.</w:t>
            </w:r>
          </w:p>
        </w:tc>
      </w:tr>
      <w:tr w:rsidR="00A9368B" w:rsidRPr="00FD2E4F" w14:paraId="565CED9B" w14:textId="77777777" w:rsidTr="00A9368B">
        <w:tc>
          <w:tcPr>
            <w:tcW w:w="1809" w:type="dxa"/>
          </w:tcPr>
          <w:p w14:paraId="565CED99" w14:textId="77777777" w:rsidR="00A9368B" w:rsidRPr="00702E80" w:rsidRDefault="00A9368B" w:rsidP="00A9368B">
            <w:pPr>
              <w:shd w:val="clear" w:color="auto" w:fill="FFFFFF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Dersin İşlenişiyle İlgili Açıklamalar</w:t>
            </w:r>
          </w:p>
        </w:tc>
        <w:tc>
          <w:tcPr>
            <w:tcW w:w="8476" w:type="dxa"/>
            <w:gridSpan w:val="3"/>
          </w:tcPr>
          <w:p w14:paraId="565CED9A" w14:textId="77777777" w:rsidR="00A9368B" w:rsidRPr="00702E80" w:rsidRDefault="00A9368B" w:rsidP="00A936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</w:p>
        </w:tc>
      </w:tr>
      <w:tr w:rsidR="00A9368B" w:rsidRPr="00FD2E4F" w14:paraId="565CED9F" w14:textId="77777777" w:rsidTr="00A9368B">
        <w:tc>
          <w:tcPr>
            <w:tcW w:w="2660" w:type="dxa"/>
            <w:gridSpan w:val="2"/>
          </w:tcPr>
          <w:p w14:paraId="565CED9C" w14:textId="77777777"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9D" w14:textId="77777777"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Zenginleştirme</w:t>
            </w:r>
          </w:p>
        </w:tc>
        <w:tc>
          <w:tcPr>
            <w:tcW w:w="7625" w:type="dxa"/>
            <w:gridSpan w:val="2"/>
          </w:tcPr>
          <w:p w14:paraId="565CED9E" w14:textId="6D5778E3" w:rsidR="00A9368B" w:rsidRPr="00163E88" w:rsidRDefault="00163E88" w:rsidP="00D02FA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  <w:b/>
                <w:bCs/>
              </w:rPr>
              <w:t>Benim Liderlik Kuralım Posteri:</w:t>
            </w:r>
            <w:r w:rsidRPr="00163E88">
              <w:rPr>
                <w:rFonts w:ascii="Times New Roman" w:hAnsi="Times New Roman" w:cs="Times New Roman"/>
              </w:rPr>
              <w:t xml:space="preserve"> Öğrenciler, kendi hayat felsefelerini yansıtan bir liderlik kuralı belirleyebilir ve bu kuralı destekleyen kişisel bir hikâyeyi veya sloganı bir posterle tasarlayabilir. Posterler, sınıfta sergilenebilir.</w:t>
            </w:r>
          </w:p>
        </w:tc>
      </w:tr>
      <w:tr w:rsidR="00A9368B" w:rsidRPr="00FD2E4F" w14:paraId="565CEDA3" w14:textId="77777777" w:rsidTr="00A9368B">
        <w:tc>
          <w:tcPr>
            <w:tcW w:w="2660" w:type="dxa"/>
            <w:gridSpan w:val="2"/>
          </w:tcPr>
          <w:p w14:paraId="565CEDA0" w14:textId="77777777"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5CEDA1" w14:textId="77777777"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Destekleme</w:t>
            </w:r>
          </w:p>
        </w:tc>
        <w:tc>
          <w:tcPr>
            <w:tcW w:w="7625" w:type="dxa"/>
            <w:gridSpan w:val="2"/>
          </w:tcPr>
          <w:p w14:paraId="565CEDA2" w14:textId="388FDB9E" w:rsidR="00A9368B" w:rsidRPr="00163E88" w:rsidRDefault="00224E58" w:rsidP="00D02FAE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Deyim</w:t>
            </w:r>
            <w:r w:rsidR="00163E88" w:rsidRPr="00163E88">
              <w:rPr>
                <w:rFonts w:ascii="Times New Roman" w:hAnsi="Times New Roman" w:cs="Times New Roman"/>
                <w:b/>
                <w:bCs/>
              </w:rPr>
              <w:t xml:space="preserve"> Kartları:</w:t>
            </w:r>
            <w:r w:rsidR="00163E88" w:rsidRPr="00163E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1Anlayalım etkinliğindeki gibi deyimler kartlara yazılarak anlamları anlatılabilir. Kartlar sınıf panosuna asılabilir. </w:t>
            </w:r>
          </w:p>
        </w:tc>
      </w:tr>
    </w:tbl>
    <w:p w14:paraId="565CEDA4" w14:textId="77777777"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5CEDA5" w14:textId="77777777"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5CEDA6" w14:textId="77777777" w:rsidR="00A9368B" w:rsidRPr="00432F86" w:rsidRDefault="00A9368B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2F86">
        <w:rPr>
          <w:rFonts w:ascii="Times New Roman" w:hAnsi="Times New Roman" w:cs="Times New Roman"/>
          <w:b/>
          <w:sz w:val="22"/>
          <w:szCs w:val="22"/>
        </w:rPr>
        <w:t>Yeliz BİNGÖL</w:t>
      </w:r>
    </w:p>
    <w:p w14:paraId="565CEDA7" w14:textId="77777777" w:rsidR="003F69AA" w:rsidRPr="00605327" w:rsidRDefault="00A9368B" w:rsidP="006053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Türkçe Öğretmeni</w:t>
      </w:r>
    </w:p>
    <w:sectPr w:rsidR="003F69AA" w:rsidRPr="00605327" w:rsidSect="00C6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20A"/>
    <w:multiLevelType w:val="multilevel"/>
    <w:tmpl w:val="3F9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92955"/>
    <w:multiLevelType w:val="hybridMultilevel"/>
    <w:tmpl w:val="CF28AD0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722C"/>
    <w:multiLevelType w:val="multilevel"/>
    <w:tmpl w:val="C3F8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71BA6"/>
    <w:multiLevelType w:val="hybridMultilevel"/>
    <w:tmpl w:val="5EEC032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B48AD"/>
    <w:multiLevelType w:val="multilevel"/>
    <w:tmpl w:val="A2E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E0940"/>
    <w:multiLevelType w:val="hybridMultilevel"/>
    <w:tmpl w:val="081EE74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269B6"/>
    <w:multiLevelType w:val="hybridMultilevel"/>
    <w:tmpl w:val="4EEAC9D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74BEF"/>
    <w:multiLevelType w:val="hybridMultilevel"/>
    <w:tmpl w:val="3B22E0A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53106">
    <w:abstractNumId w:val="3"/>
  </w:num>
  <w:num w:numId="2" w16cid:durableId="1285504402">
    <w:abstractNumId w:val="7"/>
  </w:num>
  <w:num w:numId="3" w16cid:durableId="1608849369">
    <w:abstractNumId w:val="6"/>
  </w:num>
  <w:num w:numId="4" w16cid:durableId="1833566823">
    <w:abstractNumId w:val="5"/>
  </w:num>
  <w:num w:numId="5" w16cid:durableId="406730452">
    <w:abstractNumId w:val="1"/>
  </w:num>
  <w:num w:numId="6" w16cid:durableId="577984985">
    <w:abstractNumId w:val="0"/>
  </w:num>
  <w:num w:numId="7" w16cid:durableId="1333142065">
    <w:abstractNumId w:val="2"/>
  </w:num>
  <w:num w:numId="8" w16cid:durableId="8489070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08"/>
    <w:rsid w:val="00000881"/>
    <w:rsid w:val="00023D44"/>
    <w:rsid w:val="000366DF"/>
    <w:rsid w:val="00052642"/>
    <w:rsid w:val="000B33DD"/>
    <w:rsid w:val="000B3F3F"/>
    <w:rsid w:val="000B431C"/>
    <w:rsid w:val="000F51C4"/>
    <w:rsid w:val="00142E50"/>
    <w:rsid w:val="00155503"/>
    <w:rsid w:val="00163E88"/>
    <w:rsid w:val="00180CC1"/>
    <w:rsid w:val="00185F2E"/>
    <w:rsid w:val="001B17CE"/>
    <w:rsid w:val="001C277F"/>
    <w:rsid w:val="001E2249"/>
    <w:rsid w:val="002072BE"/>
    <w:rsid w:val="00224BEE"/>
    <w:rsid w:val="00224E58"/>
    <w:rsid w:val="00235A1D"/>
    <w:rsid w:val="0024407F"/>
    <w:rsid w:val="002A163F"/>
    <w:rsid w:val="002E5298"/>
    <w:rsid w:val="00312BC4"/>
    <w:rsid w:val="0032062F"/>
    <w:rsid w:val="00330833"/>
    <w:rsid w:val="00381969"/>
    <w:rsid w:val="00390146"/>
    <w:rsid w:val="0039228C"/>
    <w:rsid w:val="003B77B0"/>
    <w:rsid w:val="003D349C"/>
    <w:rsid w:val="003E356F"/>
    <w:rsid w:val="003F69AA"/>
    <w:rsid w:val="00404DD4"/>
    <w:rsid w:val="00417D8B"/>
    <w:rsid w:val="004313F2"/>
    <w:rsid w:val="00432F86"/>
    <w:rsid w:val="00480308"/>
    <w:rsid w:val="004F1D61"/>
    <w:rsid w:val="004F40BA"/>
    <w:rsid w:val="00547DF3"/>
    <w:rsid w:val="0057503E"/>
    <w:rsid w:val="0058501D"/>
    <w:rsid w:val="005D5B28"/>
    <w:rsid w:val="00605327"/>
    <w:rsid w:val="00615D11"/>
    <w:rsid w:val="00624B7D"/>
    <w:rsid w:val="00635AF6"/>
    <w:rsid w:val="00650C41"/>
    <w:rsid w:val="00650E4D"/>
    <w:rsid w:val="0065351D"/>
    <w:rsid w:val="006C2FD1"/>
    <w:rsid w:val="00702E80"/>
    <w:rsid w:val="00706B2C"/>
    <w:rsid w:val="00707D83"/>
    <w:rsid w:val="00747D5C"/>
    <w:rsid w:val="007B07FB"/>
    <w:rsid w:val="007B2E57"/>
    <w:rsid w:val="007D25F4"/>
    <w:rsid w:val="00806424"/>
    <w:rsid w:val="00814AF1"/>
    <w:rsid w:val="00822EB9"/>
    <w:rsid w:val="00826430"/>
    <w:rsid w:val="00827273"/>
    <w:rsid w:val="008437DE"/>
    <w:rsid w:val="008466B3"/>
    <w:rsid w:val="00846C33"/>
    <w:rsid w:val="0087148D"/>
    <w:rsid w:val="00881C06"/>
    <w:rsid w:val="008874E9"/>
    <w:rsid w:val="008A71A9"/>
    <w:rsid w:val="008E106C"/>
    <w:rsid w:val="008F0E71"/>
    <w:rsid w:val="008F3854"/>
    <w:rsid w:val="00962D68"/>
    <w:rsid w:val="009A4D83"/>
    <w:rsid w:val="009C60FC"/>
    <w:rsid w:val="009D36BC"/>
    <w:rsid w:val="009F264A"/>
    <w:rsid w:val="009F7B43"/>
    <w:rsid w:val="00A8131C"/>
    <w:rsid w:val="00A9368B"/>
    <w:rsid w:val="00AB2623"/>
    <w:rsid w:val="00AC6900"/>
    <w:rsid w:val="00AE129A"/>
    <w:rsid w:val="00AF41D8"/>
    <w:rsid w:val="00B10383"/>
    <w:rsid w:val="00B25087"/>
    <w:rsid w:val="00B45568"/>
    <w:rsid w:val="00B73CA4"/>
    <w:rsid w:val="00BC2AF7"/>
    <w:rsid w:val="00BC34E9"/>
    <w:rsid w:val="00BC3C74"/>
    <w:rsid w:val="00C22CF8"/>
    <w:rsid w:val="00C46F80"/>
    <w:rsid w:val="00C57D88"/>
    <w:rsid w:val="00C63A6A"/>
    <w:rsid w:val="00C721A6"/>
    <w:rsid w:val="00C83C44"/>
    <w:rsid w:val="00C9618F"/>
    <w:rsid w:val="00CC74EA"/>
    <w:rsid w:val="00D02FAE"/>
    <w:rsid w:val="00D113DD"/>
    <w:rsid w:val="00D153E3"/>
    <w:rsid w:val="00D75CDD"/>
    <w:rsid w:val="00DA0291"/>
    <w:rsid w:val="00DA280C"/>
    <w:rsid w:val="00DB083E"/>
    <w:rsid w:val="00DF1D99"/>
    <w:rsid w:val="00DF42B9"/>
    <w:rsid w:val="00E03F0F"/>
    <w:rsid w:val="00E10C93"/>
    <w:rsid w:val="00E64445"/>
    <w:rsid w:val="00ED54AE"/>
    <w:rsid w:val="00EE000C"/>
    <w:rsid w:val="00F2446E"/>
    <w:rsid w:val="00F27751"/>
    <w:rsid w:val="00F308CF"/>
    <w:rsid w:val="00F361BE"/>
    <w:rsid w:val="00F43A32"/>
    <w:rsid w:val="00F75459"/>
    <w:rsid w:val="00FD05ED"/>
    <w:rsid w:val="00FD2E4F"/>
    <w:rsid w:val="00FF2B56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ED1A"/>
  <w15:docId w15:val="{BFF0DAA5-38E4-4FB8-AEAB-46AEBA4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8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4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9D07-A592-4C37-9D0A-5B891151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HAYRETTİN BİNGÖL</cp:lastModifiedBy>
  <cp:revision>8</cp:revision>
  <dcterms:created xsi:type="dcterms:W3CDTF">2025-08-15T19:32:00Z</dcterms:created>
  <dcterms:modified xsi:type="dcterms:W3CDTF">2026-05-03T21:10:00Z</dcterms:modified>
</cp:coreProperties>
</file>