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34" w:rsidRDefault="000B0F34" w:rsidP="000B0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KOMŞUMUZ NERGİS TEYZE ÇİÇEK DAYANIŞMASI</w:t>
      </w:r>
    </w:p>
    <w:p w:rsidR="000B0F34" w:rsidRPr="00AF5A66" w:rsidRDefault="000B0F34" w:rsidP="000B0F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F5A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Eleştirel Düşünme ve Değerlendirme Becerileri Dereceli Puanlama Anahtarı</w:t>
      </w:r>
    </w:p>
    <w:p w:rsidR="000B0F34" w:rsidRDefault="000B0F34" w:rsidP="000B0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5A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Amaç:</w:t>
      </w:r>
      <w:r w:rsidRPr="00AF5A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dereceli puanlama anahtarı, öğrencilerin bir davranışı farklı toplumsal kurallara göre değerlendirme ve gerekçelendirme becerilerini ölçmek için kullanılabilir.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B0F3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(5. Etkinlik)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77"/>
        <w:gridCol w:w="2268"/>
        <w:gridCol w:w="2127"/>
        <w:gridCol w:w="2134"/>
      </w:tblGrid>
      <w:tr w:rsidR="000B0F34" w:rsidTr="000B0F34">
        <w:tc>
          <w:tcPr>
            <w:tcW w:w="4077" w:type="dxa"/>
          </w:tcPr>
          <w:p w:rsidR="000B0F34" w:rsidRPr="000B0F34" w:rsidRDefault="000B0F34" w:rsidP="000B0F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B0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ÖĞRENCİLER</w:t>
            </w:r>
          </w:p>
        </w:tc>
        <w:tc>
          <w:tcPr>
            <w:tcW w:w="2268" w:type="dxa"/>
          </w:tcPr>
          <w:p w:rsidR="000B0F34" w:rsidRPr="000B0F34" w:rsidRDefault="000B0F34" w:rsidP="000B0F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B0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Değerlendirme için norm (kural) belirleyebilir.</w:t>
            </w:r>
          </w:p>
        </w:tc>
        <w:tc>
          <w:tcPr>
            <w:tcW w:w="2127" w:type="dxa"/>
          </w:tcPr>
          <w:p w:rsidR="000B0F34" w:rsidRPr="000B0F34" w:rsidRDefault="000B0F34" w:rsidP="000B0F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B0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Belirlediği norma göre davranışı yorumlayabilir.</w:t>
            </w:r>
          </w:p>
        </w:tc>
        <w:tc>
          <w:tcPr>
            <w:tcW w:w="2134" w:type="dxa"/>
          </w:tcPr>
          <w:p w:rsidR="000B0F34" w:rsidRPr="000B0F34" w:rsidRDefault="000B0F34" w:rsidP="000B0F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B0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Değerlendirmesini gerekçelendirerek yazabilir.</w:t>
            </w:r>
          </w:p>
        </w:tc>
      </w:tr>
      <w:tr w:rsidR="000B0F34" w:rsidTr="000B0F34">
        <w:tc>
          <w:tcPr>
            <w:tcW w:w="4077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B0F34" w:rsidTr="000B0F34">
        <w:tc>
          <w:tcPr>
            <w:tcW w:w="4077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B0F34" w:rsidTr="000B0F34">
        <w:tc>
          <w:tcPr>
            <w:tcW w:w="4077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B0F34" w:rsidTr="000B0F34">
        <w:tc>
          <w:tcPr>
            <w:tcW w:w="4077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B0F34" w:rsidTr="000B0F34">
        <w:tc>
          <w:tcPr>
            <w:tcW w:w="4077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B0F34" w:rsidTr="000B0F34">
        <w:tc>
          <w:tcPr>
            <w:tcW w:w="4077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B0F34" w:rsidTr="000B0F34">
        <w:tc>
          <w:tcPr>
            <w:tcW w:w="4077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B0F34" w:rsidTr="000B0F34">
        <w:tc>
          <w:tcPr>
            <w:tcW w:w="4077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B0F34" w:rsidTr="000B0F34">
        <w:tc>
          <w:tcPr>
            <w:tcW w:w="4077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B0F34" w:rsidTr="000B0F34">
        <w:tc>
          <w:tcPr>
            <w:tcW w:w="4077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B0F34" w:rsidTr="000B0F34">
        <w:tc>
          <w:tcPr>
            <w:tcW w:w="4077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34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0B0F34" w:rsidRDefault="000B0F34" w:rsidP="000B0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64231" w:rsidRPr="00764231" w:rsidRDefault="00764231" w:rsidP="007642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64231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Puanlama ve Değerlendirme Açıklamaları</w:t>
      </w:r>
    </w:p>
    <w:p w:rsidR="00764231" w:rsidRDefault="00764231" w:rsidP="00305374">
      <w:pPr>
        <w:pStyle w:val="ListeParagraf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53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 3 (Tam Puan):</w:t>
      </w:r>
      <w:r w:rsidRPr="003053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Öğrenci, davranışı değerlendirmek için net bir toplumsal kural (gelenek veya evrensel kural) seçmiş; seçtiği bu kuralı metindeki İhsan ağabeyin davranışı ile mantıklı bir şekilde eşleştirmiş ve fikrini ikna edici bir sebeple yazmıştır.</w:t>
      </w:r>
    </w:p>
    <w:p w:rsidR="00305374" w:rsidRPr="00305374" w:rsidRDefault="00305374" w:rsidP="00305374">
      <w:pPr>
        <w:pStyle w:val="ListeParagraf"/>
        <w:spacing w:before="100" w:beforeAutospacing="1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05374" w:rsidRDefault="00764231" w:rsidP="00305374">
      <w:pPr>
        <w:pStyle w:val="ListeParagraf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53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 2 (Orta Puan):</w:t>
      </w:r>
      <w:r w:rsidRPr="003053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 bir kural belirlemiş ve davranışın doğru/yanlış olduğunu söylemiştir ancak sunduğu gerekçe metindeki olayla tam olarak örtüşmemekte veya yüzeysel kalmaktadır.</w:t>
      </w:r>
    </w:p>
    <w:p w:rsidR="00305374" w:rsidRPr="00305374" w:rsidRDefault="00305374" w:rsidP="00305374">
      <w:pPr>
        <w:pStyle w:val="ListeParagraf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05374" w:rsidRPr="00305374" w:rsidRDefault="00305374" w:rsidP="00305374">
      <w:pPr>
        <w:pStyle w:val="ListeParagraf"/>
        <w:spacing w:before="100" w:beforeAutospacing="1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64231" w:rsidRPr="00305374" w:rsidRDefault="00764231" w:rsidP="00305374">
      <w:pPr>
        <w:pStyle w:val="ListeParagraf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537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 1 (Düşük Puan):</w:t>
      </w:r>
      <w:r w:rsidRPr="0030537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 sadece "doğru" veya "yanlış" gibi kısa bir yanıt vermiş; herhangi bir kural (norm) belirleyememiş ve değerlendirmesini bir sebebe dayandıramamıştır.</w:t>
      </w:r>
    </w:p>
    <w:p w:rsidR="000B0F34" w:rsidRDefault="000B0F34" w:rsidP="000B0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0F34" w:rsidRDefault="000B0F34" w:rsidP="000B0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0F34" w:rsidRDefault="000B0F34" w:rsidP="000B0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B0F34" w:rsidRPr="00AF5A66" w:rsidRDefault="000B0F34" w:rsidP="000B0F3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bookmarkStart w:id="0" w:name="_GoBack"/>
      <w:bookmarkEnd w:id="0"/>
      <w:r w:rsidRPr="00AF5A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Görselden Hareketle İletişim Sorunu Çözme Kontrol Listesi</w:t>
      </w:r>
    </w:p>
    <w:p w:rsidR="000B0F34" w:rsidRDefault="000B0F34" w:rsidP="000B0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F5A6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Amaç:</w:t>
      </w:r>
      <w:r w:rsidRPr="00AF5A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kontrol listesi, öğrencilerin görseldeki iletişim problemlerini belirleme, çözüm üretme ve konuşmalarını bu hedefler doğrultusunda yapılandırma becerilerini gözlemlemek için kullanılabilir.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  <w:r w:rsidRPr="000B0F3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(11. Etkinlik)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9"/>
        <w:gridCol w:w="2126"/>
        <w:gridCol w:w="1985"/>
        <w:gridCol w:w="2276"/>
      </w:tblGrid>
      <w:tr w:rsidR="000B0F34" w:rsidTr="000B0F34">
        <w:tc>
          <w:tcPr>
            <w:tcW w:w="4219" w:type="dxa"/>
            <w:vAlign w:val="center"/>
          </w:tcPr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B0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Öğrenciler</w:t>
            </w:r>
          </w:p>
        </w:tc>
        <w:tc>
          <w:tcPr>
            <w:tcW w:w="2126" w:type="dxa"/>
            <w:vAlign w:val="center"/>
          </w:tcPr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B0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Problemi görsellerden hareketle belirledi mi?</w:t>
            </w:r>
          </w:p>
        </w:tc>
        <w:tc>
          <w:tcPr>
            <w:tcW w:w="1985" w:type="dxa"/>
            <w:vAlign w:val="center"/>
          </w:tcPr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B0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Problemin ne olduğunu ifade etti mi?</w:t>
            </w:r>
          </w:p>
        </w:tc>
        <w:tc>
          <w:tcPr>
            <w:tcW w:w="2276" w:type="dxa"/>
            <w:vAlign w:val="center"/>
          </w:tcPr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B0F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Probleme yönelik çözümü arkadaşlarıyla belirledi mi?</w:t>
            </w:r>
          </w:p>
        </w:tc>
      </w:tr>
      <w:tr w:rsidR="000B0F34" w:rsidTr="000B0F34">
        <w:tc>
          <w:tcPr>
            <w:tcW w:w="4219" w:type="dxa"/>
          </w:tcPr>
          <w:p w:rsidR="000B0F34" w:rsidRDefault="000B0F34" w:rsidP="000B0F34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0B0F34" w:rsidRDefault="000B0F34" w:rsidP="000B0F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B0F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B0F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985" w:type="dxa"/>
          </w:tcPr>
          <w:p w:rsidR="000B0F34" w:rsidRDefault="000B0F34" w:rsidP="000B0F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B0F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B0F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276" w:type="dxa"/>
          </w:tcPr>
          <w:p w:rsidR="000B0F34" w:rsidRDefault="000B0F34" w:rsidP="000B0F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B0F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B0F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0B0F34" w:rsidTr="000B0F34">
        <w:tc>
          <w:tcPr>
            <w:tcW w:w="4219" w:type="dxa"/>
          </w:tcPr>
          <w:p w:rsidR="000B0F34" w:rsidRDefault="000B0F34" w:rsidP="0006779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985" w:type="dxa"/>
          </w:tcPr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276" w:type="dxa"/>
          </w:tcPr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0B0F34" w:rsidTr="000B0F34">
        <w:tc>
          <w:tcPr>
            <w:tcW w:w="4219" w:type="dxa"/>
          </w:tcPr>
          <w:p w:rsidR="000B0F34" w:rsidRDefault="000B0F34" w:rsidP="0006779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985" w:type="dxa"/>
          </w:tcPr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276" w:type="dxa"/>
          </w:tcPr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0B0F34" w:rsidTr="000B0F34">
        <w:tc>
          <w:tcPr>
            <w:tcW w:w="4219" w:type="dxa"/>
          </w:tcPr>
          <w:p w:rsidR="000B0F34" w:rsidRDefault="000B0F34" w:rsidP="0006779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985" w:type="dxa"/>
          </w:tcPr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276" w:type="dxa"/>
          </w:tcPr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0B0F34" w:rsidTr="000B0F34">
        <w:tc>
          <w:tcPr>
            <w:tcW w:w="4219" w:type="dxa"/>
          </w:tcPr>
          <w:p w:rsidR="000B0F34" w:rsidRDefault="000B0F34" w:rsidP="0006779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985" w:type="dxa"/>
          </w:tcPr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276" w:type="dxa"/>
          </w:tcPr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0B0F34" w:rsidTr="000B0F34">
        <w:tc>
          <w:tcPr>
            <w:tcW w:w="4219" w:type="dxa"/>
          </w:tcPr>
          <w:p w:rsidR="000B0F34" w:rsidRDefault="000B0F34" w:rsidP="0006779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985" w:type="dxa"/>
          </w:tcPr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276" w:type="dxa"/>
          </w:tcPr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0B0F34" w:rsidTr="000B0F34">
        <w:tc>
          <w:tcPr>
            <w:tcW w:w="4219" w:type="dxa"/>
          </w:tcPr>
          <w:p w:rsidR="000B0F34" w:rsidRDefault="000B0F34" w:rsidP="0006779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985" w:type="dxa"/>
          </w:tcPr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276" w:type="dxa"/>
          </w:tcPr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0B0F34" w:rsidTr="000B0F34">
        <w:tc>
          <w:tcPr>
            <w:tcW w:w="4219" w:type="dxa"/>
          </w:tcPr>
          <w:p w:rsidR="000B0F34" w:rsidRDefault="000B0F34" w:rsidP="0006779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985" w:type="dxa"/>
          </w:tcPr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276" w:type="dxa"/>
          </w:tcPr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0B0F34" w:rsidTr="000B0F34">
        <w:tc>
          <w:tcPr>
            <w:tcW w:w="4219" w:type="dxa"/>
          </w:tcPr>
          <w:p w:rsidR="000B0F34" w:rsidRDefault="000B0F34" w:rsidP="0006779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985" w:type="dxa"/>
          </w:tcPr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276" w:type="dxa"/>
          </w:tcPr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0B0F34" w:rsidTr="000B0F34">
        <w:tc>
          <w:tcPr>
            <w:tcW w:w="4219" w:type="dxa"/>
          </w:tcPr>
          <w:p w:rsidR="000B0F34" w:rsidRDefault="000B0F34" w:rsidP="00067796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</w:tcPr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1985" w:type="dxa"/>
          </w:tcPr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  <w:tc>
          <w:tcPr>
            <w:tcW w:w="2276" w:type="dxa"/>
          </w:tcPr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Kısmen </w:t>
            </w:r>
          </w:p>
          <w:p w:rsidR="000B0F34" w:rsidRPr="000B0F34" w:rsidRDefault="000B0F34" w:rsidP="000677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F5A66">
              <w:rPr>
                <w:rFonts w:ascii="MS Gothic" w:eastAsia="MS Gothic" w:hAnsi="MS Gothic" w:cs="MS Gothic"/>
                <w:sz w:val="24"/>
                <w:szCs w:val="24"/>
                <w:lang w:eastAsia="tr-TR"/>
              </w:rPr>
              <w:t>☐</w:t>
            </w:r>
            <w:r w:rsidRPr="00AF5A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</w:tbl>
    <w:p w:rsidR="000B0F34" w:rsidRDefault="000B0F34" w:rsidP="000B0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0B0F34" w:rsidRPr="000B0F34" w:rsidRDefault="000B0F34" w:rsidP="000B0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366DF" w:rsidRDefault="000366DF"/>
    <w:sectPr w:rsidR="000366DF" w:rsidSect="000B0F3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AA2" w:rsidRDefault="002A0AA2" w:rsidP="00305374">
      <w:pPr>
        <w:spacing w:after="0" w:line="240" w:lineRule="auto"/>
      </w:pPr>
      <w:r>
        <w:separator/>
      </w:r>
    </w:p>
  </w:endnote>
  <w:endnote w:type="continuationSeparator" w:id="0">
    <w:p w:rsidR="002A0AA2" w:rsidRDefault="002A0AA2" w:rsidP="0030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stral">
    <w:panose1 w:val="03090702030407020403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374" w:rsidRPr="00305374" w:rsidRDefault="00305374" w:rsidP="00305374">
    <w:pPr>
      <w:pStyle w:val="Altbilgi"/>
      <w:jc w:val="center"/>
      <w:rPr>
        <w:rFonts w:ascii="Mistral" w:hAnsi="Mistral"/>
        <w:b/>
        <w:sz w:val="28"/>
        <w:szCs w:val="28"/>
      </w:rPr>
    </w:pPr>
    <w:r w:rsidRPr="00305374">
      <w:rPr>
        <w:rFonts w:ascii="Mistral" w:hAnsi="Mistral"/>
        <w:b/>
        <w:sz w:val="28"/>
        <w:szCs w:val="28"/>
      </w:rPr>
      <w:t>YELİZ BİNGÖL                                                                                              TÜRKÇE ÖĞRETMENİ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AA2" w:rsidRDefault="002A0AA2" w:rsidP="00305374">
      <w:pPr>
        <w:spacing w:after="0" w:line="240" w:lineRule="auto"/>
      </w:pPr>
      <w:r>
        <w:separator/>
      </w:r>
    </w:p>
  </w:footnote>
  <w:footnote w:type="continuationSeparator" w:id="0">
    <w:p w:rsidR="002A0AA2" w:rsidRDefault="002A0AA2" w:rsidP="00305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11249"/>
    <w:multiLevelType w:val="hybridMultilevel"/>
    <w:tmpl w:val="1708CC06"/>
    <w:lvl w:ilvl="0" w:tplc="AE6A98F0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F502A4"/>
    <w:multiLevelType w:val="multilevel"/>
    <w:tmpl w:val="16E6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0C"/>
    <w:rsid w:val="000366DF"/>
    <w:rsid w:val="000B0F34"/>
    <w:rsid w:val="00133B0C"/>
    <w:rsid w:val="002A0AA2"/>
    <w:rsid w:val="00305374"/>
    <w:rsid w:val="0076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F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0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0537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05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05374"/>
  </w:style>
  <w:style w:type="paragraph" w:styleId="Altbilgi">
    <w:name w:val="footer"/>
    <w:basedOn w:val="Normal"/>
    <w:link w:val="AltbilgiChar"/>
    <w:uiPriority w:val="99"/>
    <w:unhideWhenUsed/>
    <w:rsid w:val="00305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053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F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0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0537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05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05374"/>
  </w:style>
  <w:style w:type="paragraph" w:styleId="Altbilgi">
    <w:name w:val="footer"/>
    <w:basedOn w:val="Normal"/>
    <w:link w:val="AltbilgiChar"/>
    <w:uiPriority w:val="99"/>
    <w:unhideWhenUsed/>
    <w:rsid w:val="00305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05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2026-04-19T14:34:00Z</dcterms:created>
  <dcterms:modified xsi:type="dcterms:W3CDTF">2026-04-19T14:47:00Z</dcterms:modified>
</cp:coreProperties>
</file>