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6046" w14:textId="5D44553F" w:rsidR="00753BB0" w:rsidRPr="00EF1F7C" w:rsidRDefault="00AD0115" w:rsidP="00140FFC">
      <w:pPr>
        <w:jc w:val="center"/>
        <w:rPr>
          <w:rFonts w:ascii="Arial" w:hAnsi="Arial" w:cs="Arial"/>
          <w:b/>
          <w:bCs/>
          <w:sz w:val="32"/>
          <w:szCs w:val="32"/>
        </w:rPr>
      </w:pPr>
      <w:r w:rsidRPr="00EF1F7C">
        <w:rPr>
          <w:rFonts w:ascii="Arial" w:hAnsi="Arial" w:cs="Arial"/>
          <w:b/>
          <w:bCs/>
          <w:sz w:val="32"/>
          <w:szCs w:val="32"/>
        </w:rPr>
        <w:t>20</w:t>
      </w:r>
      <w:r w:rsidR="0036049C" w:rsidRPr="00EF1F7C">
        <w:rPr>
          <w:rFonts w:ascii="Arial" w:hAnsi="Arial" w:cs="Arial"/>
          <w:b/>
          <w:bCs/>
          <w:sz w:val="32"/>
          <w:szCs w:val="32"/>
        </w:rPr>
        <w:t>2</w:t>
      </w:r>
      <w:r w:rsidR="00E4521B">
        <w:rPr>
          <w:rFonts w:ascii="Arial" w:hAnsi="Arial" w:cs="Arial"/>
          <w:b/>
          <w:bCs/>
          <w:sz w:val="32"/>
          <w:szCs w:val="32"/>
        </w:rPr>
        <w:t>5</w:t>
      </w:r>
      <w:r w:rsidRPr="00EF1F7C">
        <w:rPr>
          <w:rFonts w:ascii="Arial" w:hAnsi="Arial" w:cs="Arial"/>
          <w:b/>
          <w:bCs/>
          <w:sz w:val="32"/>
          <w:szCs w:val="32"/>
        </w:rPr>
        <w:t>-20</w:t>
      </w:r>
      <w:r w:rsidR="0036049C" w:rsidRPr="00EF1F7C">
        <w:rPr>
          <w:rFonts w:ascii="Arial" w:hAnsi="Arial" w:cs="Arial"/>
          <w:b/>
          <w:bCs/>
          <w:sz w:val="32"/>
          <w:szCs w:val="32"/>
        </w:rPr>
        <w:t>2</w:t>
      </w:r>
      <w:r w:rsidR="00E4521B">
        <w:rPr>
          <w:rFonts w:ascii="Arial" w:hAnsi="Arial" w:cs="Arial"/>
          <w:b/>
          <w:bCs/>
          <w:sz w:val="32"/>
          <w:szCs w:val="32"/>
        </w:rPr>
        <w:t>6</w:t>
      </w:r>
      <w:r w:rsidR="00753BB0" w:rsidRPr="00EF1F7C">
        <w:rPr>
          <w:rFonts w:ascii="Arial" w:hAnsi="Arial" w:cs="Arial"/>
          <w:b/>
          <w:bCs/>
          <w:sz w:val="32"/>
          <w:szCs w:val="32"/>
        </w:rPr>
        <w:t xml:space="preserve"> EĞİTİM ÖĞRETİM YILI</w:t>
      </w:r>
      <w:r w:rsidR="0036049C" w:rsidRPr="00EF1F7C">
        <w:rPr>
          <w:rFonts w:ascii="Arial" w:hAnsi="Arial" w:cs="Arial"/>
          <w:b/>
          <w:bCs/>
          <w:sz w:val="32"/>
          <w:szCs w:val="32"/>
        </w:rPr>
        <w:t xml:space="preserve"> </w:t>
      </w:r>
      <w:r w:rsidR="00140FFC" w:rsidRPr="00C16D2F">
        <w:rPr>
          <w:rFonts w:ascii="Arial" w:hAnsi="Arial" w:cs="Arial"/>
          <w:b/>
          <w:bCs/>
          <w:color w:val="E36C0A" w:themeColor="accent6" w:themeShade="BF"/>
          <w:sz w:val="32"/>
          <w:szCs w:val="32"/>
        </w:rPr>
        <w:t xml:space="preserve">turkceailesi.net </w:t>
      </w:r>
      <w:r w:rsidR="0036049C" w:rsidRPr="00EF1F7C">
        <w:rPr>
          <w:rFonts w:ascii="Arial" w:hAnsi="Arial" w:cs="Arial"/>
          <w:b/>
          <w:bCs/>
          <w:sz w:val="32"/>
          <w:szCs w:val="32"/>
        </w:rPr>
        <w:t xml:space="preserve">ORTAOKULU </w:t>
      </w:r>
      <w:r w:rsidR="003B30B8" w:rsidRPr="00EF1F7C">
        <w:rPr>
          <w:rFonts w:ascii="Arial" w:hAnsi="Arial" w:cs="Arial"/>
          <w:b/>
          <w:bCs/>
          <w:sz w:val="32"/>
          <w:szCs w:val="32"/>
        </w:rPr>
        <w:t>DİLİMİZİN ZENGİNLİKLERİ</w:t>
      </w:r>
      <w:r w:rsidR="0036049C" w:rsidRPr="00EF1F7C">
        <w:rPr>
          <w:rFonts w:ascii="Arial" w:hAnsi="Arial" w:cs="Arial"/>
          <w:b/>
          <w:bCs/>
          <w:sz w:val="32"/>
          <w:szCs w:val="32"/>
        </w:rPr>
        <w:t xml:space="preserve"> PROJESİ </w:t>
      </w:r>
      <w:r w:rsidR="008E060C">
        <w:rPr>
          <w:rFonts w:ascii="Arial" w:hAnsi="Arial" w:cs="Arial"/>
          <w:b/>
          <w:bCs/>
          <w:sz w:val="32"/>
          <w:szCs w:val="32"/>
        </w:rPr>
        <w:t>ARALIK VE OCAK</w:t>
      </w:r>
      <w:r w:rsidR="00227802">
        <w:rPr>
          <w:rFonts w:ascii="Arial" w:hAnsi="Arial" w:cs="Arial"/>
          <w:b/>
          <w:bCs/>
          <w:sz w:val="32"/>
          <w:szCs w:val="32"/>
        </w:rPr>
        <w:t xml:space="preserve"> </w:t>
      </w:r>
      <w:r w:rsidR="003B30B8" w:rsidRPr="00EF1F7C">
        <w:rPr>
          <w:rFonts w:ascii="Arial" w:hAnsi="Arial" w:cs="Arial"/>
          <w:b/>
          <w:bCs/>
          <w:sz w:val="32"/>
          <w:szCs w:val="32"/>
        </w:rPr>
        <w:t>AY</w:t>
      </w:r>
      <w:r w:rsidR="008E060C">
        <w:rPr>
          <w:rFonts w:ascii="Arial" w:hAnsi="Arial" w:cs="Arial"/>
          <w:b/>
          <w:bCs/>
          <w:sz w:val="32"/>
          <w:szCs w:val="32"/>
        </w:rPr>
        <w:t xml:space="preserve">LARI </w:t>
      </w:r>
      <w:r w:rsidR="0036049C" w:rsidRPr="00EF1F7C">
        <w:rPr>
          <w:rFonts w:ascii="Arial" w:hAnsi="Arial" w:cs="Arial"/>
          <w:b/>
          <w:bCs/>
          <w:sz w:val="32"/>
          <w:szCs w:val="32"/>
        </w:rPr>
        <w:t>FAALİYET RAPORU</w:t>
      </w:r>
    </w:p>
    <w:tbl>
      <w:tblPr>
        <w:tblStyle w:val="TabloKlavuzu"/>
        <w:tblW w:w="0" w:type="auto"/>
        <w:tblLook w:val="04A0" w:firstRow="1" w:lastRow="0" w:firstColumn="1" w:lastColumn="0" w:noHBand="0" w:noVBand="1"/>
      </w:tblPr>
      <w:tblGrid>
        <w:gridCol w:w="1931"/>
        <w:gridCol w:w="2587"/>
        <w:gridCol w:w="4528"/>
      </w:tblGrid>
      <w:tr w:rsidR="00AA2C3C" w14:paraId="7CCC83CD" w14:textId="77777777" w:rsidTr="003D7AED">
        <w:trPr>
          <w:trHeight w:val="423"/>
        </w:trPr>
        <w:tc>
          <w:tcPr>
            <w:tcW w:w="4518" w:type="dxa"/>
            <w:gridSpan w:val="2"/>
          </w:tcPr>
          <w:p w14:paraId="25CA02AC" w14:textId="5A662161" w:rsidR="00AA2C3C" w:rsidRPr="00AA2C3C" w:rsidRDefault="00D66A81">
            <w:pPr>
              <w:rPr>
                <w:sz w:val="36"/>
                <w:szCs w:val="36"/>
              </w:rPr>
            </w:pPr>
            <w:r>
              <w:rPr>
                <w:sz w:val="36"/>
                <w:szCs w:val="36"/>
              </w:rPr>
              <w:t xml:space="preserve">            </w:t>
            </w:r>
            <w:r w:rsidR="00B1708E" w:rsidRPr="00AA2C3C">
              <w:rPr>
                <w:sz w:val="36"/>
                <w:szCs w:val="36"/>
              </w:rPr>
              <w:t>OKUL ADI</w:t>
            </w:r>
          </w:p>
        </w:tc>
        <w:tc>
          <w:tcPr>
            <w:tcW w:w="4528" w:type="dxa"/>
          </w:tcPr>
          <w:p w14:paraId="51D53E86" w14:textId="0D806966" w:rsidR="00AA2C3C" w:rsidRPr="00B1708E" w:rsidRDefault="00140FFC">
            <w:pPr>
              <w:rPr>
                <w:b/>
                <w:bCs/>
                <w:sz w:val="24"/>
                <w:szCs w:val="24"/>
              </w:rPr>
            </w:pPr>
            <w:r w:rsidRPr="00C16D2F">
              <w:rPr>
                <w:rFonts w:ascii="Arial" w:hAnsi="Arial" w:cs="Arial"/>
                <w:b/>
                <w:bCs/>
                <w:color w:val="E36C0A" w:themeColor="accent6" w:themeShade="BF"/>
                <w:sz w:val="32"/>
                <w:szCs w:val="32"/>
              </w:rPr>
              <w:t xml:space="preserve">turkceailesi.net </w:t>
            </w:r>
            <w:r w:rsidR="0036049C" w:rsidRPr="00B1708E">
              <w:rPr>
                <w:b/>
                <w:bCs/>
                <w:sz w:val="24"/>
                <w:szCs w:val="24"/>
              </w:rPr>
              <w:t>ORTAOKULU</w:t>
            </w:r>
          </w:p>
        </w:tc>
      </w:tr>
      <w:tr w:rsidR="00AA2C3C" w14:paraId="3BB17174" w14:textId="77777777" w:rsidTr="003D7AED">
        <w:trPr>
          <w:trHeight w:val="992"/>
        </w:trPr>
        <w:tc>
          <w:tcPr>
            <w:tcW w:w="4518" w:type="dxa"/>
            <w:gridSpan w:val="2"/>
          </w:tcPr>
          <w:p w14:paraId="3FF1AB1B" w14:textId="77777777" w:rsidR="00D66A81" w:rsidRDefault="00D66A81" w:rsidP="00D66A81">
            <w:pPr>
              <w:jc w:val="center"/>
              <w:rPr>
                <w:sz w:val="32"/>
              </w:rPr>
            </w:pPr>
          </w:p>
          <w:p w14:paraId="4CE9499B" w14:textId="51F50DE0" w:rsidR="00AA2C3C" w:rsidRDefault="0068447A" w:rsidP="00D66A81">
            <w:pPr>
              <w:jc w:val="center"/>
            </w:pPr>
            <w:proofErr w:type="gramStart"/>
            <w:r>
              <w:rPr>
                <w:sz w:val="32"/>
              </w:rPr>
              <w:t xml:space="preserve">ARALIK </w:t>
            </w:r>
            <w:r w:rsidR="00A35588">
              <w:rPr>
                <w:sz w:val="32"/>
              </w:rPr>
              <w:t>-</w:t>
            </w:r>
            <w:proofErr w:type="gramEnd"/>
            <w:r>
              <w:rPr>
                <w:sz w:val="32"/>
              </w:rPr>
              <w:t xml:space="preserve"> OCAK</w:t>
            </w:r>
            <w:r w:rsidR="003B30B8">
              <w:rPr>
                <w:sz w:val="32"/>
              </w:rPr>
              <w:t xml:space="preserve"> </w:t>
            </w:r>
            <w:r w:rsidR="00D66A81">
              <w:rPr>
                <w:sz w:val="32"/>
              </w:rPr>
              <w:t>AYI KONU</w:t>
            </w:r>
            <w:r>
              <w:rPr>
                <w:sz w:val="32"/>
              </w:rPr>
              <w:t>LARI</w:t>
            </w:r>
            <w:r w:rsidR="00D66A81">
              <w:rPr>
                <w:sz w:val="32"/>
              </w:rPr>
              <w:t xml:space="preserve"> VE ETKİNLİKLER</w:t>
            </w:r>
            <w:r>
              <w:rPr>
                <w:sz w:val="32"/>
              </w:rPr>
              <w:t>İ</w:t>
            </w:r>
          </w:p>
        </w:tc>
        <w:tc>
          <w:tcPr>
            <w:tcW w:w="4528" w:type="dxa"/>
          </w:tcPr>
          <w:p w14:paraId="10462D58" w14:textId="73CEDB7D" w:rsidR="00DB30B5" w:rsidRPr="00D016F8" w:rsidRDefault="00DB30B5">
            <w:pPr>
              <w:rPr>
                <w:sz w:val="24"/>
                <w:szCs w:val="20"/>
              </w:rPr>
            </w:pPr>
          </w:p>
          <w:p w14:paraId="77F4F983" w14:textId="77777777" w:rsidR="0033350A" w:rsidRPr="00D016F8" w:rsidRDefault="0033350A" w:rsidP="0033350A">
            <w:pPr>
              <w:rPr>
                <w:sz w:val="24"/>
                <w:szCs w:val="20"/>
              </w:rPr>
            </w:pPr>
            <w:r w:rsidRPr="00D016F8">
              <w:rPr>
                <w:sz w:val="24"/>
                <w:szCs w:val="20"/>
              </w:rPr>
              <w:t xml:space="preserve">“DEĞERLİ KALEMLER” ÖZGÜN </w:t>
            </w:r>
            <w:proofErr w:type="gramStart"/>
            <w:r w:rsidRPr="00D016F8">
              <w:rPr>
                <w:sz w:val="24"/>
                <w:szCs w:val="20"/>
              </w:rPr>
              <w:t>HİKAYE</w:t>
            </w:r>
            <w:proofErr w:type="gramEnd"/>
            <w:r w:rsidRPr="00D016F8">
              <w:rPr>
                <w:sz w:val="24"/>
                <w:szCs w:val="20"/>
              </w:rPr>
              <w:t xml:space="preserve"> YAZMA YARIŞMASI </w:t>
            </w:r>
          </w:p>
          <w:p w14:paraId="0C15209C" w14:textId="77777777" w:rsidR="0033350A" w:rsidRPr="00D016F8" w:rsidRDefault="0033350A" w:rsidP="0033350A">
            <w:pPr>
              <w:rPr>
                <w:sz w:val="24"/>
                <w:szCs w:val="20"/>
              </w:rPr>
            </w:pPr>
          </w:p>
          <w:p w14:paraId="665023E8" w14:textId="77777777" w:rsidR="0033350A" w:rsidRPr="00D016F8" w:rsidRDefault="0033350A" w:rsidP="0033350A">
            <w:pPr>
              <w:rPr>
                <w:sz w:val="24"/>
                <w:szCs w:val="20"/>
              </w:rPr>
            </w:pPr>
            <w:r w:rsidRPr="00D016F8">
              <w:rPr>
                <w:sz w:val="24"/>
                <w:szCs w:val="20"/>
              </w:rPr>
              <w:t>-</w:t>
            </w:r>
            <w:proofErr w:type="gramStart"/>
            <w:r w:rsidRPr="00D016F8">
              <w:rPr>
                <w:sz w:val="24"/>
                <w:szCs w:val="20"/>
              </w:rPr>
              <w:t>MEVLANA</w:t>
            </w:r>
            <w:proofErr w:type="gramEnd"/>
            <w:r w:rsidRPr="00D016F8">
              <w:rPr>
                <w:sz w:val="24"/>
                <w:szCs w:val="20"/>
              </w:rPr>
              <w:t xml:space="preserve"> CELALEDDİN-İ RUMİ </w:t>
            </w:r>
          </w:p>
          <w:p w14:paraId="2C2F0E6C" w14:textId="77777777" w:rsidR="0033350A" w:rsidRPr="00D016F8" w:rsidRDefault="0033350A" w:rsidP="0033350A">
            <w:pPr>
              <w:rPr>
                <w:sz w:val="24"/>
                <w:szCs w:val="20"/>
              </w:rPr>
            </w:pPr>
          </w:p>
          <w:p w14:paraId="17653382" w14:textId="2B7E6D2D" w:rsidR="0033350A" w:rsidRPr="00D016F8" w:rsidRDefault="0033350A" w:rsidP="0033350A">
            <w:pPr>
              <w:rPr>
                <w:sz w:val="24"/>
                <w:szCs w:val="20"/>
              </w:rPr>
            </w:pPr>
            <w:r w:rsidRPr="00D016F8">
              <w:rPr>
                <w:sz w:val="24"/>
                <w:szCs w:val="20"/>
              </w:rPr>
              <w:t>4.4.Her sınıf için sınıfın en iyi cümlesi/afişi seçilir ve panoda sergilenir.</w:t>
            </w:r>
          </w:p>
          <w:p w14:paraId="2075B900" w14:textId="77777777" w:rsidR="0033350A" w:rsidRPr="00D016F8" w:rsidRDefault="0033350A" w:rsidP="0033350A">
            <w:pPr>
              <w:rPr>
                <w:sz w:val="24"/>
                <w:szCs w:val="20"/>
              </w:rPr>
            </w:pPr>
            <w:proofErr w:type="gramStart"/>
            <w:r w:rsidRPr="00D016F8">
              <w:rPr>
                <w:sz w:val="24"/>
                <w:szCs w:val="20"/>
              </w:rPr>
              <w:t>4.5.  Sınıfların</w:t>
            </w:r>
            <w:proofErr w:type="gramEnd"/>
            <w:r w:rsidRPr="00D016F8">
              <w:rPr>
                <w:sz w:val="24"/>
                <w:szCs w:val="20"/>
              </w:rPr>
              <w:t xml:space="preserve"> en iyi cümleleri ve afişleri arasından okulun en iyi cümlesi/afişi seçilir.</w:t>
            </w:r>
          </w:p>
          <w:p w14:paraId="5F47065F" w14:textId="77777777" w:rsidR="0033350A" w:rsidRPr="00D016F8" w:rsidRDefault="0033350A" w:rsidP="0033350A">
            <w:pPr>
              <w:rPr>
                <w:sz w:val="24"/>
                <w:szCs w:val="20"/>
              </w:rPr>
            </w:pPr>
            <w:r w:rsidRPr="00D016F8">
              <w:rPr>
                <w:sz w:val="24"/>
                <w:szCs w:val="20"/>
              </w:rPr>
              <w:t>4.6. Okulların en iyi cümleleri/afişleri, ilçe millî eğitim müdürlüklerine gönderilir ve ilçenin en iyi cümlesi/afişi seçilir.</w:t>
            </w:r>
          </w:p>
          <w:p w14:paraId="42CC4E64" w14:textId="77777777" w:rsidR="0033350A" w:rsidRPr="00D016F8" w:rsidRDefault="0033350A" w:rsidP="0033350A">
            <w:pPr>
              <w:rPr>
                <w:sz w:val="24"/>
                <w:szCs w:val="20"/>
              </w:rPr>
            </w:pPr>
            <w:r w:rsidRPr="00D016F8">
              <w:rPr>
                <w:sz w:val="24"/>
                <w:szCs w:val="20"/>
              </w:rPr>
              <w:t>4.7. İlçelerin en iyi cümleleri/afişleri, il millî eğitim müdürlüklerine gönderilir ve ilin en iyi cümlesi/afişi seçilir.</w:t>
            </w:r>
          </w:p>
          <w:p w14:paraId="32E8310A" w14:textId="77777777" w:rsidR="0033350A" w:rsidRPr="00D016F8" w:rsidRDefault="0033350A" w:rsidP="0033350A">
            <w:pPr>
              <w:rPr>
                <w:sz w:val="24"/>
                <w:szCs w:val="20"/>
              </w:rPr>
            </w:pPr>
            <w:r w:rsidRPr="00D016F8">
              <w:rPr>
                <w:sz w:val="24"/>
                <w:szCs w:val="20"/>
              </w:rPr>
              <w:t>4.8. İlin en iyi cümleleri/ afişleri sergilenir, en iyi çalışmalar ödüllendirilir.</w:t>
            </w:r>
          </w:p>
          <w:p w14:paraId="10AE16E4" w14:textId="77777777" w:rsidR="0033350A" w:rsidRPr="00D016F8" w:rsidRDefault="0033350A" w:rsidP="0033350A">
            <w:pPr>
              <w:rPr>
                <w:sz w:val="24"/>
                <w:szCs w:val="20"/>
              </w:rPr>
            </w:pPr>
            <w:r w:rsidRPr="00D016F8">
              <w:rPr>
                <w:sz w:val="24"/>
                <w:szCs w:val="20"/>
              </w:rPr>
              <w:t>5.1. Yarışma şartnamesi hazırlanır.</w:t>
            </w:r>
          </w:p>
          <w:p w14:paraId="01B0DC88" w14:textId="77777777" w:rsidR="0033350A" w:rsidRPr="00D016F8" w:rsidRDefault="0033350A" w:rsidP="0033350A">
            <w:pPr>
              <w:rPr>
                <w:sz w:val="24"/>
                <w:szCs w:val="20"/>
              </w:rPr>
            </w:pPr>
            <w:r w:rsidRPr="00D016F8">
              <w:rPr>
                <w:sz w:val="24"/>
                <w:szCs w:val="20"/>
              </w:rPr>
              <w:t>5.2. Yarışma duyurulur.</w:t>
            </w:r>
          </w:p>
          <w:p w14:paraId="79090D9E" w14:textId="77777777" w:rsidR="0033350A" w:rsidRPr="00D016F8" w:rsidRDefault="0033350A" w:rsidP="0033350A">
            <w:pPr>
              <w:rPr>
                <w:sz w:val="24"/>
                <w:szCs w:val="20"/>
              </w:rPr>
            </w:pPr>
            <w:r w:rsidRPr="00D016F8">
              <w:rPr>
                <w:sz w:val="24"/>
                <w:szCs w:val="20"/>
              </w:rPr>
              <w:t>5.3. Yarışma ortamı hazırlanır.</w:t>
            </w:r>
          </w:p>
          <w:p w14:paraId="6B5C59CA" w14:textId="77777777" w:rsidR="0033350A" w:rsidRPr="00D016F8" w:rsidRDefault="0033350A" w:rsidP="0033350A">
            <w:pPr>
              <w:rPr>
                <w:sz w:val="24"/>
                <w:szCs w:val="20"/>
              </w:rPr>
            </w:pPr>
            <w:r w:rsidRPr="00D016F8">
              <w:rPr>
                <w:sz w:val="24"/>
                <w:szCs w:val="20"/>
              </w:rPr>
              <w:t>5.4. Yarışma gerçekleştirilir.</w:t>
            </w:r>
          </w:p>
          <w:p w14:paraId="50ED80CF" w14:textId="77777777" w:rsidR="0033350A" w:rsidRPr="00D016F8" w:rsidRDefault="0033350A" w:rsidP="0033350A">
            <w:pPr>
              <w:rPr>
                <w:sz w:val="24"/>
                <w:szCs w:val="20"/>
              </w:rPr>
            </w:pPr>
            <w:r w:rsidRPr="00D016F8">
              <w:rPr>
                <w:sz w:val="24"/>
                <w:szCs w:val="20"/>
              </w:rPr>
              <w:t>5.5. Sonuçlar açıklanır.</w:t>
            </w:r>
          </w:p>
          <w:p w14:paraId="42736ABA" w14:textId="77777777" w:rsidR="0033350A" w:rsidRPr="00D016F8" w:rsidRDefault="0033350A" w:rsidP="0033350A">
            <w:pPr>
              <w:rPr>
                <w:sz w:val="24"/>
                <w:szCs w:val="20"/>
              </w:rPr>
            </w:pPr>
            <w:r w:rsidRPr="00D016F8">
              <w:rPr>
                <w:sz w:val="24"/>
                <w:szCs w:val="20"/>
              </w:rPr>
              <w:t>6.1. Tüm sınıflarda hikâyelerden okumalar yapılır ve drama etkinlikleri gerçekleştirilir.</w:t>
            </w:r>
          </w:p>
          <w:p w14:paraId="60D24021" w14:textId="77777777" w:rsidR="0033350A" w:rsidRPr="00D016F8" w:rsidRDefault="0033350A" w:rsidP="0033350A">
            <w:pPr>
              <w:rPr>
                <w:sz w:val="24"/>
                <w:szCs w:val="20"/>
              </w:rPr>
            </w:pPr>
            <w:r w:rsidRPr="00D016F8">
              <w:rPr>
                <w:sz w:val="24"/>
                <w:szCs w:val="20"/>
              </w:rPr>
              <w:t>6.2.Tüm sınıflarda "Türkçesini Söyleyelim." etkinliği yapılır. *(bk. Ek 6)</w:t>
            </w:r>
          </w:p>
          <w:p w14:paraId="7CF314AA" w14:textId="77777777" w:rsidR="0033350A" w:rsidRPr="00D016F8" w:rsidRDefault="0033350A" w:rsidP="0033350A">
            <w:pPr>
              <w:rPr>
                <w:sz w:val="24"/>
                <w:szCs w:val="20"/>
              </w:rPr>
            </w:pPr>
            <w:proofErr w:type="gramStart"/>
            <w:r w:rsidRPr="00D016F8">
              <w:rPr>
                <w:sz w:val="24"/>
                <w:szCs w:val="20"/>
              </w:rPr>
              <w:t>6.3.  Tüm</w:t>
            </w:r>
            <w:proofErr w:type="gramEnd"/>
            <w:r w:rsidRPr="00D016F8">
              <w:rPr>
                <w:sz w:val="24"/>
                <w:szCs w:val="20"/>
              </w:rPr>
              <w:t xml:space="preserve"> sınıflarda "Yeni Adını Sen Bul." etkinliği </w:t>
            </w:r>
            <w:proofErr w:type="gramStart"/>
            <w:r w:rsidRPr="00D016F8">
              <w:rPr>
                <w:sz w:val="24"/>
                <w:szCs w:val="20"/>
              </w:rPr>
              <w:t>yapılır.*</w:t>
            </w:r>
            <w:proofErr w:type="gramEnd"/>
            <w:r w:rsidRPr="00D016F8">
              <w:rPr>
                <w:sz w:val="24"/>
                <w:szCs w:val="20"/>
              </w:rPr>
              <w:t xml:space="preserve"> (bk. Ek 6)</w:t>
            </w:r>
          </w:p>
          <w:p w14:paraId="36555AB8" w14:textId="2162AE4C" w:rsidR="00DB30B5" w:rsidRPr="00D016F8" w:rsidRDefault="0033350A" w:rsidP="0033350A">
            <w:pPr>
              <w:rPr>
                <w:sz w:val="24"/>
                <w:szCs w:val="20"/>
              </w:rPr>
            </w:pPr>
            <w:r w:rsidRPr="00D016F8">
              <w:rPr>
                <w:sz w:val="24"/>
                <w:szCs w:val="20"/>
              </w:rPr>
              <w:t xml:space="preserve">6.4. Dönem boyunca proje kapsamında yapılan faaliyetler arasından seçilen iyi örneklerin okul/ ilçe ve il bazında paylaşımları yapılır. </w:t>
            </w:r>
            <w:r w:rsidR="00DB30B5" w:rsidRPr="00D016F8">
              <w:rPr>
                <w:sz w:val="24"/>
                <w:szCs w:val="20"/>
              </w:rPr>
              <w:t>-</w:t>
            </w:r>
          </w:p>
          <w:p w14:paraId="05F55BEB" w14:textId="56637711" w:rsidR="00670278" w:rsidRPr="00D016F8" w:rsidRDefault="00670278">
            <w:pPr>
              <w:rPr>
                <w:sz w:val="24"/>
                <w:szCs w:val="20"/>
              </w:rPr>
            </w:pPr>
            <w:r w:rsidRPr="00D016F8">
              <w:rPr>
                <w:sz w:val="24"/>
                <w:szCs w:val="20"/>
              </w:rPr>
              <w:t>-</w:t>
            </w:r>
            <w:r w:rsidR="00681668" w:rsidRPr="00D016F8">
              <w:rPr>
                <w:sz w:val="24"/>
                <w:szCs w:val="20"/>
              </w:rPr>
              <w:t>DİLİMİZE YERLEŞMİŞ YABANCI SÖZCÜKLER</w:t>
            </w:r>
          </w:p>
          <w:p w14:paraId="4AF8033F" w14:textId="77777777" w:rsidR="00DB30B5" w:rsidRPr="00D016F8" w:rsidRDefault="00DB30B5">
            <w:pPr>
              <w:rPr>
                <w:sz w:val="24"/>
                <w:szCs w:val="20"/>
              </w:rPr>
            </w:pPr>
          </w:p>
          <w:p w14:paraId="7EDA032B" w14:textId="77777777" w:rsidR="00A01507" w:rsidRPr="00D016F8" w:rsidRDefault="00670278">
            <w:pPr>
              <w:rPr>
                <w:sz w:val="24"/>
                <w:szCs w:val="20"/>
              </w:rPr>
            </w:pPr>
            <w:r w:rsidRPr="00D016F8">
              <w:rPr>
                <w:sz w:val="24"/>
                <w:szCs w:val="20"/>
              </w:rPr>
              <w:t>-</w:t>
            </w:r>
            <w:r w:rsidR="00681668" w:rsidRPr="00D016F8">
              <w:rPr>
                <w:sz w:val="24"/>
                <w:szCs w:val="20"/>
              </w:rPr>
              <w:t>DÖNEM SONU İYİ ÖRNEKLER</w:t>
            </w:r>
          </w:p>
          <w:p w14:paraId="26742747" w14:textId="77777777" w:rsidR="00DB30B5" w:rsidRPr="00D016F8" w:rsidRDefault="00DB30B5">
            <w:pPr>
              <w:rPr>
                <w:sz w:val="24"/>
                <w:szCs w:val="20"/>
              </w:rPr>
            </w:pPr>
          </w:p>
          <w:p w14:paraId="527279DA" w14:textId="77777777" w:rsidR="00DB30B5" w:rsidRPr="00D016F8" w:rsidRDefault="00681668" w:rsidP="0033350A">
            <w:pPr>
              <w:rPr>
                <w:sz w:val="24"/>
                <w:szCs w:val="20"/>
              </w:rPr>
            </w:pPr>
            <w:r w:rsidRPr="00D016F8">
              <w:rPr>
                <w:sz w:val="24"/>
                <w:szCs w:val="20"/>
              </w:rPr>
              <w:t>-PANO ÇALIŞMASI</w:t>
            </w:r>
          </w:p>
          <w:p w14:paraId="45939A06" w14:textId="77777777" w:rsidR="0033350A" w:rsidRPr="00D016F8" w:rsidRDefault="0033350A" w:rsidP="0033350A">
            <w:pPr>
              <w:rPr>
                <w:sz w:val="24"/>
                <w:szCs w:val="20"/>
              </w:rPr>
            </w:pPr>
          </w:p>
          <w:p w14:paraId="35F96556" w14:textId="61C55374" w:rsidR="0033350A" w:rsidRPr="00D016F8" w:rsidRDefault="0033350A" w:rsidP="0033350A">
            <w:pPr>
              <w:rPr>
                <w:sz w:val="24"/>
                <w:szCs w:val="20"/>
              </w:rPr>
            </w:pPr>
          </w:p>
        </w:tc>
      </w:tr>
      <w:tr w:rsidR="0054295A" w14:paraId="1F751972" w14:textId="77777777" w:rsidTr="003D7AED">
        <w:trPr>
          <w:trHeight w:val="379"/>
        </w:trPr>
        <w:tc>
          <w:tcPr>
            <w:tcW w:w="9046" w:type="dxa"/>
            <w:gridSpan w:val="3"/>
          </w:tcPr>
          <w:p w14:paraId="215A477C" w14:textId="77777777" w:rsidR="0054295A" w:rsidRPr="001C525C" w:rsidRDefault="0054295A" w:rsidP="0054295A">
            <w:pPr>
              <w:jc w:val="center"/>
              <w:rPr>
                <w:b/>
                <w:bCs/>
              </w:rPr>
            </w:pPr>
            <w:r w:rsidRPr="001C525C">
              <w:rPr>
                <w:b/>
                <w:bCs/>
                <w:sz w:val="32"/>
              </w:rPr>
              <w:lastRenderedPageBreak/>
              <w:t>YAPILAN FAALİYETLER</w:t>
            </w:r>
          </w:p>
        </w:tc>
      </w:tr>
      <w:tr w:rsidR="00753BB0" w14:paraId="4EB60D3C" w14:textId="77777777" w:rsidTr="003D7AED">
        <w:trPr>
          <w:trHeight w:val="277"/>
        </w:trPr>
        <w:tc>
          <w:tcPr>
            <w:tcW w:w="1931" w:type="dxa"/>
            <w:vMerge w:val="restart"/>
          </w:tcPr>
          <w:p w14:paraId="211C3F27" w14:textId="77777777" w:rsidR="00D66A81" w:rsidRDefault="00D66A81">
            <w:pPr>
              <w:rPr>
                <w:sz w:val="40"/>
              </w:rPr>
            </w:pPr>
          </w:p>
          <w:p w14:paraId="0C514053" w14:textId="77777777" w:rsidR="00D66A81" w:rsidRDefault="00D66A81">
            <w:pPr>
              <w:rPr>
                <w:sz w:val="40"/>
              </w:rPr>
            </w:pPr>
          </w:p>
          <w:p w14:paraId="16056EDA" w14:textId="77777777" w:rsidR="00D66A81" w:rsidRDefault="00D66A81">
            <w:pPr>
              <w:rPr>
                <w:sz w:val="40"/>
              </w:rPr>
            </w:pPr>
          </w:p>
          <w:p w14:paraId="192B2CD3" w14:textId="77777777" w:rsidR="00D66A81" w:rsidRDefault="00D66A81">
            <w:pPr>
              <w:rPr>
                <w:sz w:val="40"/>
              </w:rPr>
            </w:pPr>
          </w:p>
          <w:p w14:paraId="0CC5B2C1" w14:textId="1B8B08E1" w:rsidR="008D4346" w:rsidRDefault="008D4346" w:rsidP="008D4346">
            <w:pPr>
              <w:jc w:val="center"/>
              <w:rPr>
                <w:sz w:val="40"/>
              </w:rPr>
            </w:pPr>
            <w:r>
              <w:rPr>
                <w:sz w:val="40"/>
              </w:rPr>
              <w:t>ARALIK   VE</w:t>
            </w:r>
          </w:p>
          <w:p w14:paraId="6A5DE322" w14:textId="31E3D741" w:rsidR="00753BB0" w:rsidRDefault="008D4346" w:rsidP="008D4346">
            <w:pPr>
              <w:jc w:val="center"/>
            </w:pPr>
            <w:r>
              <w:rPr>
                <w:sz w:val="40"/>
              </w:rPr>
              <w:t>OCAK</w:t>
            </w:r>
          </w:p>
        </w:tc>
        <w:tc>
          <w:tcPr>
            <w:tcW w:w="7115" w:type="dxa"/>
            <w:gridSpan w:val="2"/>
          </w:tcPr>
          <w:p w14:paraId="2EDF7C73" w14:textId="5F59599B" w:rsidR="00753BB0" w:rsidRPr="001C525C" w:rsidRDefault="00F353A2">
            <w:pPr>
              <w:rPr>
                <w:b/>
                <w:bCs/>
              </w:rPr>
            </w:pPr>
            <w:r w:rsidRPr="001C525C">
              <w:rPr>
                <w:b/>
                <w:bCs/>
                <w:sz w:val="24"/>
              </w:rPr>
              <w:t xml:space="preserve"> </w:t>
            </w:r>
          </w:p>
        </w:tc>
      </w:tr>
      <w:tr w:rsidR="00753BB0" w14:paraId="66B9E3B6" w14:textId="77777777" w:rsidTr="007744FD">
        <w:trPr>
          <w:trHeight w:val="1134"/>
        </w:trPr>
        <w:tc>
          <w:tcPr>
            <w:tcW w:w="1931" w:type="dxa"/>
            <w:vMerge/>
          </w:tcPr>
          <w:p w14:paraId="39269F3F" w14:textId="77777777" w:rsidR="00753BB0" w:rsidRPr="0054295A" w:rsidRDefault="00753BB0">
            <w:pPr>
              <w:rPr>
                <w:sz w:val="40"/>
              </w:rPr>
            </w:pPr>
          </w:p>
        </w:tc>
        <w:tc>
          <w:tcPr>
            <w:tcW w:w="7115" w:type="dxa"/>
            <w:gridSpan w:val="2"/>
          </w:tcPr>
          <w:p w14:paraId="03361405" w14:textId="7991D0EC" w:rsidR="0033350A" w:rsidRPr="0033350A" w:rsidRDefault="0033350A" w:rsidP="0033350A">
            <w:pPr>
              <w:pStyle w:val="ListeParagraf"/>
              <w:numPr>
                <w:ilvl w:val="0"/>
                <w:numId w:val="5"/>
              </w:numPr>
              <w:rPr>
                <w:sz w:val="24"/>
              </w:rPr>
            </w:pPr>
            <w:r w:rsidRPr="0033350A">
              <w:rPr>
                <w:b/>
                <w:bCs/>
                <w:sz w:val="24"/>
              </w:rPr>
              <w:t>Edebî Üretim:</w:t>
            </w:r>
            <w:r w:rsidRPr="0033350A">
              <w:rPr>
                <w:sz w:val="24"/>
              </w:rPr>
              <w:t xml:space="preserve"> "Değerli Kalemler" özgün hikâye yazma yarışması organize edildi; şartname ve değerlendirme ölçekleri paylaşıldı. “DEĞERLİ KALEMLER” adlı özgün hikâye yazma yarışması için yarışma şartnamesi hazırlanarak yarışma şartları hakkında öğrenciler bilgilendirildi. İlgili yarışma şartnamesi okul panosuna asıldı ve dosyaya yerleştirildi. Bu yarışmayla öğrencilerin “Erdemli Davranışlar” ve bunların yaşantımızda gösterilmesi konusunda daha bilinçli olmalarının hedeflendiği açıklandı.  Yarışma sonucunda değerlendirme ölçekleri öğrencilerle paylaşıldı. Birinci olan öğrencimiz İstiklal Marşı töreninden önce tüm okul önünde özgün hikayesini okudu ve öğrencimiz ödüllendirildi. </w:t>
            </w:r>
          </w:p>
          <w:p w14:paraId="1D1D4406" w14:textId="4CAAAC21" w:rsidR="0033350A" w:rsidRDefault="0033350A" w:rsidP="0033350A">
            <w:pPr>
              <w:pStyle w:val="ListeParagraf"/>
              <w:numPr>
                <w:ilvl w:val="0"/>
                <w:numId w:val="5"/>
              </w:numPr>
              <w:rPr>
                <w:sz w:val="24"/>
              </w:rPr>
            </w:pPr>
            <w:r w:rsidRPr="0033350A">
              <w:rPr>
                <w:sz w:val="24"/>
              </w:rPr>
              <w:t xml:space="preserve">Dilimizin Zenginleri projesinde Aralık ve </w:t>
            </w:r>
            <w:proofErr w:type="gramStart"/>
            <w:r w:rsidRPr="0033350A">
              <w:rPr>
                <w:sz w:val="24"/>
              </w:rPr>
              <w:t>Ocak</w:t>
            </w:r>
            <w:proofErr w:type="gramEnd"/>
            <w:r w:rsidRPr="0033350A">
              <w:rPr>
                <w:sz w:val="24"/>
              </w:rPr>
              <w:t xml:space="preserve"> aylarının faaliyetleri öğrencilere duyuruldu.</w:t>
            </w:r>
          </w:p>
          <w:p w14:paraId="1E022CFB" w14:textId="77777777" w:rsidR="0033350A" w:rsidRPr="0033350A" w:rsidRDefault="0033350A" w:rsidP="0033350A">
            <w:pPr>
              <w:rPr>
                <w:sz w:val="24"/>
              </w:rPr>
            </w:pPr>
          </w:p>
          <w:p w14:paraId="06C76DCE" w14:textId="6A542484" w:rsidR="0033350A" w:rsidRPr="0033350A" w:rsidRDefault="0033350A" w:rsidP="0033350A">
            <w:pPr>
              <w:pStyle w:val="ListeParagraf"/>
              <w:numPr>
                <w:ilvl w:val="0"/>
                <w:numId w:val="6"/>
              </w:numPr>
              <w:rPr>
                <w:sz w:val="24"/>
              </w:rPr>
            </w:pPr>
            <w:proofErr w:type="gramStart"/>
            <w:r w:rsidRPr="0033350A">
              <w:rPr>
                <w:b/>
                <w:bCs/>
                <w:sz w:val="24"/>
              </w:rPr>
              <w:t>Mevlana</w:t>
            </w:r>
            <w:proofErr w:type="gramEnd"/>
            <w:r w:rsidRPr="0033350A">
              <w:rPr>
                <w:b/>
                <w:bCs/>
                <w:sz w:val="24"/>
              </w:rPr>
              <w:t xml:space="preserve"> Okumaları:</w:t>
            </w:r>
            <w:r w:rsidRPr="0033350A">
              <w:rPr>
                <w:sz w:val="24"/>
              </w:rPr>
              <w:t xml:space="preserve"> Mesnevi’den seçilen hikayeler okundu ve bu hikayeler üzerinden sınıf içi tartışmalar yürütüldü. Dilimizin Zenginlikleri panosu ayın konusu olan” </w:t>
            </w:r>
            <w:proofErr w:type="gramStart"/>
            <w:r w:rsidRPr="0033350A">
              <w:rPr>
                <w:b/>
                <w:bCs/>
                <w:sz w:val="24"/>
              </w:rPr>
              <w:t>MEVLANA</w:t>
            </w:r>
            <w:proofErr w:type="gramEnd"/>
            <w:r w:rsidRPr="0033350A">
              <w:rPr>
                <w:b/>
                <w:bCs/>
                <w:sz w:val="24"/>
              </w:rPr>
              <w:t xml:space="preserve"> CELALEDDİN-İ </w:t>
            </w:r>
            <w:proofErr w:type="gramStart"/>
            <w:r w:rsidRPr="0033350A">
              <w:rPr>
                <w:b/>
                <w:bCs/>
                <w:sz w:val="24"/>
              </w:rPr>
              <w:t xml:space="preserve">RUMİ” </w:t>
            </w:r>
            <w:r w:rsidRPr="0033350A">
              <w:rPr>
                <w:sz w:val="24"/>
              </w:rPr>
              <w:t xml:space="preserve"> hakkında</w:t>
            </w:r>
            <w:proofErr w:type="gramEnd"/>
            <w:r w:rsidRPr="0033350A">
              <w:rPr>
                <w:sz w:val="24"/>
              </w:rPr>
              <w:t xml:space="preserve"> bilgiler, yazılar, görsel ve sözlerle güncellendi. Bunun yanında her sınıf düzeyinde </w:t>
            </w:r>
            <w:proofErr w:type="spellStart"/>
            <w:r w:rsidRPr="0033350A">
              <w:rPr>
                <w:b/>
                <w:bCs/>
                <w:sz w:val="24"/>
              </w:rPr>
              <w:t>MESNEVİ’den</w:t>
            </w:r>
            <w:proofErr w:type="spellEnd"/>
            <w:r w:rsidRPr="0033350A">
              <w:rPr>
                <w:sz w:val="24"/>
              </w:rPr>
              <w:t xml:space="preserve"> hikayelerle okuma etkinliği yapıldı, okunanlar ile ilgili drama etkinlikleri gönüllü öğrenciler tarafından gerçekleştirildi. </w:t>
            </w:r>
          </w:p>
          <w:p w14:paraId="3748CAC5" w14:textId="77777777" w:rsidR="0033350A" w:rsidRPr="0033350A" w:rsidRDefault="0033350A" w:rsidP="0033350A">
            <w:pPr>
              <w:rPr>
                <w:sz w:val="24"/>
              </w:rPr>
            </w:pPr>
          </w:p>
          <w:p w14:paraId="2BCC2039" w14:textId="792D71EB" w:rsidR="0033350A" w:rsidRDefault="0033350A" w:rsidP="0033350A">
            <w:pPr>
              <w:pStyle w:val="ListeParagraf"/>
              <w:numPr>
                <w:ilvl w:val="0"/>
                <w:numId w:val="5"/>
              </w:numPr>
              <w:rPr>
                <w:sz w:val="24"/>
              </w:rPr>
            </w:pPr>
            <w:r w:rsidRPr="0033350A">
              <w:rPr>
                <w:b/>
                <w:bCs/>
                <w:sz w:val="24"/>
              </w:rPr>
              <w:t>Canlandırma:</w:t>
            </w:r>
            <w:r w:rsidRPr="0033350A">
              <w:rPr>
                <w:sz w:val="24"/>
              </w:rPr>
              <w:t xml:space="preserve"> Gönüllü öğrencilerle Mevlana’nın öğütlerini içeren drama etkinlikleri sahnelendi.</w:t>
            </w:r>
          </w:p>
          <w:p w14:paraId="3092B79E" w14:textId="77777777" w:rsidR="0033350A" w:rsidRPr="0033350A" w:rsidRDefault="0033350A" w:rsidP="0033350A">
            <w:pPr>
              <w:rPr>
                <w:sz w:val="24"/>
              </w:rPr>
            </w:pPr>
          </w:p>
          <w:p w14:paraId="03E2B254" w14:textId="25C1B10F" w:rsidR="0033350A" w:rsidRPr="0033350A" w:rsidRDefault="0033350A" w:rsidP="0033350A">
            <w:pPr>
              <w:pStyle w:val="ListeParagraf"/>
              <w:numPr>
                <w:ilvl w:val="0"/>
                <w:numId w:val="5"/>
              </w:numPr>
              <w:rPr>
                <w:sz w:val="24"/>
              </w:rPr>
            </w:pPr>
            <w:r w:rsidRPr="0033350A">
              <w:rPr>
                <w:b/>
                <w:bCs/>
                <w:sz w:val="24"/>
              </w:rPr>
              <w:t>Dil Bilinci:</w:t>
            </w:r>
            <w:r w:rsidRPr="0033350A">
              <w:rPr>
                <w:sz w:val="24"/>
              </w:rPr>
              <w:t xml:space="preserve"> "Dilimize Yerleşmiş Yabancı Sözcükler" etkinliği ile tabelalardaki ve konuşma dilindeki yabancı kelimelerin Türkçe karşılıkları bulundu.</w:t>
            </w:r>
            <w:r>
              <w:t xml:space="preserve"> </w:t>
            </w:r>
            <w:r w:rsidRPr="0033350A">
              <w:rPr>
                <w:sz w:val="24"/>
              </w:rPr>
              <w:t>“DİLİMİZE YERLEŞMİŞ YABANCI SÖZCÜKLER” konusu ile ilgili “Türkçesini Söyleyelim ve Yeni Adını Sen Bul” etkinlikleri tüm sınıflarda gerçekleştirildi. Öğrencilerin Türkçe kelimeleri daha sık ve daha uygun şekilde kullanmaları hakkında farkındalık kazanmaları sağlandı.</w:t>
            </w:r>
          </w:p>
          <w:p w14:paraId="3107660C" w14:textId="77777777" w:rsidR="0033350A" w:rsidRPr="0033350A" w:rsidRDefault="0033350A" w:rsidP="0033350A">
            <w:pPr>
              <w:pStyle w:val="ListeParagraf"/>
              <w:ind w:left="1080"/>
              <w:rPr>
                <w:sz w:val="24"/>
              </w:rPr>
            </w:pPr>
          </w:p>
          <w:p w14:paraId="3BB1BE26" w14:textId="0D29E3AA" w:rsidR="0033350A" w:rsidRPr="0033350A" w:rsidRDefault="0033350A" w:rsidP="0033350A">
            <w:pPr>
              <w:pStyle w:val="ListeParagraf"/>
              <w:numPr>
                <w:ilvl w:val="0"/>
                <w:numId w:val="5"/>
              </w:numPr>
              <w:rPr>
                <w:sz w:val="24"/>
              </w:rPr>
            </w:pPr>
            <w:r w:rsidRPr="0033350A">
              <w:rPr>
                <w:b/>
                <w:bCs/>
                <w:sz w:val="24"/>
              </w:rPr>
              <w:t>Dönem Sonu Panoraması:</w:t>
            </w:r>
            <w:r w:rsidRPr="0033350A">
              <w:rPr>
                <w:sz w:val="24"/>
              </w:rPr>
              <w:t xml:space="preserve"> İlk dönem yapılan tüm başarılı çalışmaların yer aldığı "İyi Örnekler" sergisi açıldı.</w:t>
            </w:r>
            <w:r>
              <w:t xml:space="preserve"> </w:t>
            </w:r>
            <w:r w:rsidRPr="0033350A">
              <w:rPr>
                <w:sz w:val="24"/>
              </w:rPr>
              <w:t>Dönem boyunca proje kapsamında yapılan etkinlikler arasından seçilen iyi örnekler okul panosuna asılarak paylaşıldı.</w:t>
            </w:r>
          </w:p>
          <w:p w14:paraId="151766DF" w14:textId="2CD89DC9" w:rsidR="0033350A" w:rsidRPr="0033350A" w:rsidRDefault="0033350A" w:rsidP="0033350A">
            <w:pPr>
              <w:pStyle w:val="ListeParagraf"/>
              <w:ind w:left="1080"/>
              <w:rPr>
                <w:sz w:val="24"/>
              </w:rPr>
            </w:pPr>
          </w:p>
          <w:p w14:paraId="17155D4A" w14:textId="77777777" w:rsidR="0033350A" w:rsidRDefault="0033350A" w:rsidP="0033350A">
            <w:pPr>
              <w:rPr>
                <w:sz w:val="24"/>
              </w:rPr>
            </w:pPr>
          </w:p>
          <w:p w14:paraId="45E1A2CC" w14:textId="77777777" w:rsidR="0033350A" w:rsidRDefault="0033350A" w:rsidP="0033350A">
            <w:pPr>
              <w:rPr>
                <w:sz w:val="24"/>
              </w:rPr>
            </w:pPr>
          </w:p>
          <w:p w14:paraId="5F9EB606" w14:textId="78A1482B" w:rsidR="0033350A" w:rsidRPr="0033350A" w:rsidRDefault="0033350A" w:rsidP="0033350A">
            <w:pPr>
              <w:rPr>
                <w:sz w:val="24"/>
              </w:rPr>
            </w:pPr>
          </w:p>
        </w:tc>
      </w:tr>
      <w:tr w:rsidR="00763BCE" w14:paraId="54F91971" w14:textId="77777777" w:rsidTr="003D7AED">
        <w:trPr>
          <w:trHeight w:val="277"/>
        </w:trPr>
        <w:tc>
          <w:tcPr>
            <w:tcW w:w="1931" w:type="dxa"/>
            <w:vMerge w:val="restart"/>
          </w:tcPr>
          <w:p w14:paraId="496AC239" w14:textId="04A19E0E" w:rsidR="00763BCE" w:rsidRPr="00F112EE" w:rsidRDefault="00763BCE">
            <w:pPr>
              <w:rPr>
                <w:sz w:val="32"/>
              </w:rPr>
            </w:pPr>
          </w:p>
        </w:tc>
        <w:tc>
          <w:tcPr>
            <w:tcW w:w="7115" w:type="dxa"/>
            <w:gridSpan w:val="2"/>
          </w:tcPr>
          <w:p w14:paraId="1FA9ED16" w14:textId="77777777" w:rsidR="00763BCE" w:rsidRPr="001C525C" w:rsidRDefault="00763BCE">
            <w:pPr>
              <w:rPr>
                <w:b/>
                <w:bCs/>
                <w:sz w:val="24"/>
              </w:rPr>
            </w:pPr>
            <w:r w:rsidRPr="001C525C">
              <w:rPr>
                <w:b/>
                <w:bCs/>
                <w:sz w:val="24"/>
              </w:rPr>
              <w:t>RAPOR DEĞERLENDİRME</w:t>
            </w:r>
          </w:p>
        </w:tc>
      </w:tr>
      <w:tr w:rsidR="00763BCE" w14:paraId="79064E60" w14:textId="77777777" w:rsidTr="003D7AED">
        <w:trPr>
          <w:trHeight w:val="1019"/>
        </w:trPr>
        <w:tc>
          <w:tcPr>
            <w:tcW w:w="1931" w:type="dxa"/>
            <w:vMerge/>
          </w:tcPr>
          <w:p w14:paraId="7351E395" w14:textId="77777777" w:rsidR="00763BCE" w:rsidRDefault="00763BCE">
            <w:pPr>
              <w:rPr>
                <w:sz w:val="32"/>
              </w:rPr>
            </w:pPr>
          </w:p>
        </w:tc>
        <w:tc>
          <w:tcPr>
            <w:tcW w:w="7115" w:type="dxa"/>
            <w:gridSpan w:val="2"/>
          </w:tcPr>
          <w:p w14:paraId="19BA4035" w14:textId="4F0431E3" w:rsidR="00763BCE" w:rsidRDefault="00D67114" w:rsidP="0033350A">
            <w:pPr>
              <w:rPr>
                <w:sz w:val="24"/>
              </w:rPr>
            </w:pPr>
            <w:r>
              <w:rPr>
                <w:sz w:val="24"/>
              </w:rPr>
              <w:t xml:space="preserve"> </w:t>
            </w:r>
            <w:r w:rsidR="0033350A" w:rsidRPr="0033350A">
              <w:rPr>
                <w:sz w:val="24"/>
              </w:rPr>
              <w:t xml:space="preserve">Aralık ve Ocak aylarını kapsayan bu dönem, öğrencilerin alıcı dil becerilerinden (okuma-dinleme) üretici dil becerilerine (yazma-konuşma) geçiş yaptıkları bir evre olmuştur. </w:t>
            </w:r>
            <w:r w:rsidR="0033350A">
              <w:rPr>
                <w:sz w:val="24"/>
              </w:rPr>
              <w:t xml:space="preserve">Aralık ve ocak ayları içinde ele alınan konu ve etkinlikler gözden geçirildi. </w:t>
            </w:r>
            <w:r w:rsidR="0033350A" w:rsidRPr="0033350A">
              <w:rPr>
                <w:sz w:val="24"/>
              </w:rPr>
              <w:t xml:space="preserve">Özgün hikâye yazma yarışması, öğrencilerin erdemli davranışları kurgusal bir metin içinde ifade etmelerine olanak tanıyarak yazılı anlatım kabiliyetlerini zirveye taşımıştır. </w:t>
            </w:r>
            <w:r w:rsidR="0033350A">
              <w:rPr>
                <w:sz w:val="24"/>
              </w:rPr>
              <w:t xml:space="preserve">Mevlâna Celaleddin-i Rumi hakkında daha ayrıntılı bilgi sahibi oldukları, onun hayatını, kişiliğini ve insanlara vermek istediği öğütlerin neler olduğunu kavradıkları görüldü. </w:t>
            </w:r>
            <w:r w:rsidR="0033350A" w:rsidRPr="0033350A">
              <w:rPr>
                <w:sz w:val="24"/>
              </w:rPr>
              <w:t>Mevlâna üzerine yapılan drama çalışmaları, soyut kavramların somutlaşmasını sağlayarak öğrenmeyi kalıcı kılmıştır. Özellikle yabancı sözcüklere Türkçe karşılık bulma etkinliği, öğrencilerin günlük yaşamda kullandıkları dile karşı eleştirel bir bakış açısı kazanmalarını sağlamıştır. Bu iki aylık süreç, projenin ilk dönem hedeflerine ulaştığının ve öğrencilerin dil duyarlılığının yerleştiğinin en somut kanıtı olmuştur.</w:t>
            </w:r>
            <w:r w:rsidR="0033350A">
              <w:rPr>
                <w:sz w:val="24"/>
              </w:rPr>
              <w:t xml:space="preserve"> </w:t>
            </w:r>
            <w:r w:rsidR="00E00672">
              <w:rPr>
                <w:sz w:val="24"/>
              </w:rPr>
              <w:t xml:space="preserve">Aralık ve ocak </w:t>
            </w:r>
            <w:proofErr w:type="gramStart"/>
            <w:r w:rsidR="00E00672">
              <w:rPr>
                <w:sz w:val="24"/>
              </w:rPr>
              <w:t xml:space="preserve">aylarının </w:t>
            </w:r>
            <w:r w:rsidR="008E386C">
              <w:rPr>
                <w:sz w:val="24"/>
              </w:rPr>
              <w:t xml:space="preserve"> raporu</w:t>
            </w:r>
            <w:proofErr w:type="gramEnd"/>
            <w:r w:rsidR="00643CA2">
              <w:rPr>
                <w:sz w:val="24"/>
              </w:rPr>
              <w:t xml:space="preserve"> </w:t>
            </w:r>
            <w:r w:rsidR="00E00672">
              <w:rPr>
                <w:sz w:val="24"/>
              </w:rPr>
              <w:t xml:space="preserve">ortak belge </w:t>
            </w:r>
            <w:r w:rsidR="001F6E9E">
              <w:rPr>
                <w:sz w:val="24"/>
              </w:rPr>
              <w:t>şeklinde</w:t>
            </w:r>
            <w:r w:rsidR="00E00672">
              <w:rPr>
                <w:sz w:val="24"/>
              </w:rPr>
              <w:t xml:space="preserve"> </w:t>
            </w:r>
            <w:r w:rsidR="00643CA2">
              <w:rPr>
                <w:sz w:val="24"/>
              </w:rPr>
              <w:t>hazırlan</w:t>
            </w:r>
            <w:r w:rsidR="001C525C">
              <w:rPr>
                <w:sz w:val="24"/>
              </w:rPr>
              <w:t>dı.</w:t>
            </w:r>
          </w:p>
          <w:p w14:paraId="193DF5AB" w14:textId="77777777" w:rsidR="00763BCE" w:rsidRDefault="00763BCE">
            <w:pPr>
              <w:rPr>
                <w:sz w:val="24"/>
              </w:rPr>
            </w:pPr>
          </w:p>
        </w:tc>
      </w:tr>
    </w:tbl>
    <w:p w14:paraId="13FFCC28" w14:textId="77777777" w:rsidR="00140FFC" w:rsidRDefault="00140FFC" w:rsidP="00AD0115">
      <w:pPr>
        <w:rPr>
          <w:b/>
          <w:bCs/>
        </w:rPr>
      </w:pPr>
    </w:p>
    <w:p w14:paraId="7CBEE5F8" w14:textId="77777777" w:rsidR="00140FFC" w:rsidRDefault="00140FFC" w:rsidP="00AD0115">
      <w:pPr>
        <w:rPr>
          <w:b/>
          <w:bCs/>
        </w:rPr>
      </w:pPr>
    </w:p>
    <w:p w14:paraId="27304A6F" w14:textId="77777777" w:rsidR="00140FFC" w:rsidRDefault="00140FFC" w:rsidP="00AD0115">
      <w:pPr>
        <w:rPr>
          <w:b/>
          <w:bCs/>
        </w:rPr>
      </w:pPr>
    </w:p>
    <w:p w14:paraId="1D79F73F" w14:textId="42894531" w:rsidR="003D7AED" w:rsidRPr="003D7AED" w:rsidRDefault="00AF4B1C" w:rsidP="00AD0115">
      <w:pPr>
        <w:rPr>
          <w:b/>
          <w:bCs/>
        </w:rPr>
      </w:pPr>
      <w:r>
        <w:rPr>
          <w:b/>
          <w:bCs/>
        </w:rPr>
        <w:t>DANIŞMAN</w:t>
      </w:r>
      <w:r w:rsidR="003D7AED" w:rsidRPr="003D7AED">
        <w:rPr>
          <w:b/>
          <w:bCs/>
        </w:rPr>
        <w:t xml:space="preserve"> ÖĞRT.                                      </w:t>
      </w:r>
      <w:r w:rsidR="00D67114">
        <w:rPr>
          <w:b/>
          <w:bCs/>
        </w:rPr>
        <w:t>S</w:t>
      </w:r>
      <w:r w:rsidR="003B30B8">
        <w:rPr>
          <w:b/>
          <w:bCs/>
        </w:rPr>
        <w:t>ORUMLU MÜD YARD</w:t>
      </w:r>
      <w:r w:rsidR="003D7AED" w:rsidRPr="003D7AED">
        <w:rPr>
          <w:b/>
          <w:bCs/>
        </w:rPr>
        <w:t xml:space="preserve">.                           </w:t>
      </w:r>
      <w:r w:rsidR="00D67114">
        <w:rPr>
          <w:b/>
          <w:bCs/>
        </w:rPr>
        <w:t xml:space="preserve">       </w:t>
      </w:r>
      <w:r w:rsidR="003D7AED" w:rsidRPr="003D7AED">
        <w:rPr>
          <w:b/>
          <w:bCs/>
        </w:rPr>
        <w:t>OKUL MÜDÜRÜ</w:t>
      </w:r>
    </w:p>
    <w:sectPr w:rsidR="003D7AED" w:rsidRPr="003D7AED" w:rsidSect="00444E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A51C" w14:textId="77777777" w:rsidR="005F5FA8" w:rsidRDefault="005F5FA8" w:rsidP="003B5794">
      <w:pPr>
        <w:spacing w:after="0" w:line="240" w:lineRule="auto"/>
      </w:pPr>
      <w:r>
        <w:separator/>
      </w:r>
    </w:p>
  </w:endnote>
  <w:endnote w:type="continuationSeparator" w:id="0">
    <w:p w14:paraId="5FF284E5" w14:textId="77777777" w:rsidR="005F5FA8" w:rsidRDefault="005F5FA8" w:rsidP="003B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1F36" w14:textId="77777777" w:rsidR="005F5FA8" w:rsidRDefault="005F5FA8" w:rsidP="003B5794">
      <w:pPr>
        <w:spacing w:after="0" w:line="240" w:lineRule="auto"/>
      </w:pPr>
      <w:r>
        <w:separator/>
      </w:r>
    </w:p>
  </w:footnote>
  <w:footnote w:type="continuationSeparator" w:id="0">
    <w:p w14:paraId="3B58106E" w14:textId="77777777" w:rsidR="005F5FA8" w:rsidRDefault="005F5FA8" w:rsidP="003B5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F1882"/>
    <w:multiLevelType w:val="hybridMultilevel"/>
    <w:tmpl w:val="BD528BA4"/>
    <w:lvl w:ilvl="0" w:tplc="83586634">
      <w:numFmt w:val="bullet"/>
      <w:lvlText w:val=""/>
      <w:lvlJc w:val="left"/>
      <w:pPr>
        <w:ind w:left="1080" w:hanging="360"/>
      </w:pPr>
      <w:rPr>
        <w:rFonts w:ascii="Calibri" w:eastAsiaTheme="minorEastAsia"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9F016C3"/>
    <w:multiLevelType w:val="hybridMultilevel"/>
    <w:tmpl w:val="E1FE8D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3417088F"/>
    <w:multiLevelType w:val="hybridMultilevel"/>
    <w:tmpl w:val="021EA21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48286AA2"/>
    <w:multiLevelType w:val="hybridMultilevel"/>
    <w:tmpl w:val="458EB586"/>
    <w:lvl w:ilvl="0" w:tplc="8358663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CAE7767"/>
    <w:multiLevelType w:val="hybridMultilevel"/>
    <w:tmpl w:val="158264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D20834"/>
    <w:multiLevelType w:val="hybridMultilevel"/>
    <w:tmpl w:val="C8B212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18688743">
    <w:abstractNumId w:val="4"/>
  </w:num>
  <w:num w:numId="2" w16cid:durableId="1904678481">
    <w:abstractNumId w:val="5"/>
  </w:num>
  <w:num w:numId="3" w16cid:durableId="1353646734">
    <w:abstractNumId w:val="3"/>
  </w:num>
  <w:num w:numId="4" w16cid:durableId="649362857">
    <w:abstractNumId w:val="0"/>
  </w:num>
  <w:num w:numId="5" w16cid:durableId="1097795688">
    <w:abstractNumId w:val="1"/>
  </w:num>
  <w:num w:numId="6" w16cid:durableId="1584215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C3C"/>
    <w:rsid w:val="0000086C"/>
    <w:rsid w:val="00013BD7"/>
    <w:rsid w:val="00041153"/>
    <w:rsid w:val="00064F5F"/>
    <w:rsid w:val="00090804"/>
    <w:rsid w:val="000953F5"/>
    <w:rsid w:val="000B0B7C"/>
    <w:rsid w:val="000C6B81"/>
    <w:rsid w:val="001020FC"/>
    <w:rsid w:val="001222A6"/>
    <w:rsid w:val="001241F7"/>
    <w:rsid w:val="00131DB4"/>
    <w:rsid w:val="00140FFC"/>
    <w:rsid w:val="00150C79"/>
    <w:rsid w:val="001619FD"/>
    <w:rsid w:val="001B6F37"/>
    <w:rsid w:val="001C525C"/>
    <w:rsid w:val="001C5C22"/>
    <w:rsid w:val="001F44CD"/>
    <w:rsid w:val="001F5D98"/>
    <w:rsid w:val="001F6E9E"/>
    <w:rsid w:val="00206F4B"/>
    <w:rsid w:val="00214C87"/>
    <w:rsid w:val="00227802"/>
    <w:rsid w:val="002413DF"/>
    <w:rsid w:val="00241B47"/>
    <w:rsid w:val="00290FC2"/>
    <w:rsid w:val="0033350A"/>
    <w:rsid w:val="0036049C"/>
    <w:rsid w:val="00367D10"/>
    <w:rsid w:val="00373F22"/>
    <w:rsid w:val="003B30B8"/>
    <w:rsid w:val="003B5794"/>
    <w:rsid w:val="003D7AED"/>
    <w:rsid w:val="00420265"/>
    <w:rsid w:val="00420E26"/>
    <w:rsid w:val="004327A1"/>
    <w:rsid w:val="00444E06"/>
    <w:rsid w:val="00451D75"/>
    <w:rsid w:val="004A6EA6"/>
    <w:rsid w:val="004B60E4"/>
    <w:rsid w:val="00516E79"/>
    <w:rsid w:val="0052271A"/>
    <w:rsid w:val="0054295A"/>
    <w:rsid w:val="00583460"/>
    <w:rsid w:val="0058590F"/>
    <w:rsid w:val="005B1710"/>
    <w:rsid w:val="005F4E8A"/>
    <w:rsid w:val="005F5FA8"/>
    <w:rsid w:val="00602436"/>
    <w:rsid w:val="0060310B"/>
    <w:rsid w:val="00643CA2"/>
    <w:rsid w:val="00670278"/>
    <w:rsid w:val="00681668"/>
    <w:rsid w:val="0068447A"/>
    <w:rsid w:val="006847A8"/>
    <w:rsid w:val="006B1BA4"/>
    <w:rsid w:val="006B77E6"/>
    <w:rsid w:val="006F5BF0"/>
    <w:rsid w:val="00753BB0"/>
    <w:rsid w:val="007543BE"/>
    <w:rsid w:val="00763BCE"/>
    <w:rsid w:val="007744FD"/>
    <w:rsid w:val="007D1FBB"/>
    <w:rsid w:val="007F1230"/>
    <w:rsid w:val="0082394A"/>
    <w:rsid w:val="00823B6A"/>
    <w:rsid w:val="00835D6D"/>
    <w:rsid w:val="008455B1"/>
    <w:rsid w:val="008574B5"/>
    <w:rsid w:val="008D4346"/>
    <w:rsid w:val="008E060C"/>
    <w:rsid w:val="008E1FB0"/>
    <w:rsid w:val="008E386C"/>
    <w:rsid w:val="00914318"/>
    <w:rsid w:val="00923ADD"/>
    <w:rsid w:val="00952615"/>
    <w:rsid w:val="00967629"/>
    <w:rsid w:val="00A01507"/>
    <w:rsid w:val="00A02CE4"/>
    <w:rsid w:val="00A35588"/>
    <w:rsid w:val="00A45298"/>
    <w:rsid w:val="00A54540"/>
    <w:rsid w:val="00A704E4"/>
    <w:rsid w:val="00A71D9F"/>
    <w:rsid w:val="00AA2C3C"/>
    <w:rsid w:val="00AC0E1B"/>
    <w:rsid w:val="00AD0115"/>
    <w:rsid w:val="00AE064B"/>
    <w:rsid w:val="00AF4B1C"/>
    <w:rsid w:val="00B1708E"/>
    <w:rsid w:val="00B66942"/>
    <w:rsid w:val="00BB40B0"/>
    <w:rsid w:val="00C06F83"/>
    <w:rsid w:val="00C309C1"/>
    <w:rsid w:val="00C469E8"/>
    <w:rsid w:val="00C92F15"/>
    <w:rsid w:val="00C96158"/>
    <w:rsid w:val="00CA459F"/>
    <w:rsid w:val="00CA6D9D"/>
    <w:rsid w:val="00CB6DF6"/>
    <w:rsid w:val="00CC4FEC"/>
    <w:rsid w:val="00CC5483"/>
    <w:rsid w:val="00CD367E"/>
    <w:rsid w:val="00CE241D"/>
    <w:rsid w:val="00CE44F5"/>
    <w:rsid w:val="00CE4BB3"/>
    <w:rsid w:val="00D016F8"/>
    <w:rsid w:val="00D04887"/>
    <w:rsid w:val="00D5195D"/>
    <w:rsid w:val="00D61F7F"/>
    <w:rsid w:val="00D66A81"/>
    <w:rsid w:val="00D67114"/>
    <w:rsid w:val="00DB30B5"/>
    <w:rsid w:val="00E00672"/>
    <w:rsid w:val="00E31870"/>
    <w:rsid w:val="00E4521B"/>
    <w:rsid w:val="00E5112F"/>
    <w:rsid w:val="00E77263"/>
    <w:rsid w:val="00E97001"/>
    <w:rsid w:val="00EB77D1"/>
    <w:rsid w:val="00EF1F7C"/>
    <w:rsid w:val="00F112EE"/>
    <w:rsid w:val="00F305F0"/>
    <w:rsid w:val="00F353A2"/>
    <w:rsid w:val="00F3789D"/>
    <w:rsid w:val="00F604D0"/>
    <w:rsid w:val="00FE56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F22F"/>
  <w15:docId w15:val="{10A9333E-AFA8-429D-809C-2461FD4A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090804"/>
    <w:rPr>
      <w:color w:val="0000FF" w:themeColor="hyperlink"/>
      <w:u w:val="single"/>
    </w:rPr>
  </w:style>
  <w:style w:type="paragraph" w:styleId="AralkYok">
    <w:name w:val="No Spacing"/>
    <w:uiPriority w:val="1"/>
    <w:qFormat/>
    <w:rsid w:val="00763BCE"/>
    <w:pPr>
      <w:spacing w:after="0" w:line="240" w:lineRule="auto"/>
    </w:pPr>
  </w:style>
  <w:style w:type="paragraph" w:styleId="stBilgi">
    <w:name w:val="header"/>
    <w:basedOn w:val="Normal"/>
    <w:link w:val="stBilgiChar"/>
    <w:uiPriority w:val="99"/>
    <w:semiHidden/>
    <w:unhideWhenUsed/>
    <w:rsid w:val="003B5794"/>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3B5794"/>
  </w:style>
  <w:style w:type="paragraph" w:styleId="AltBilgi">
    <w:name w:val="footer"/>
    <w:basedOn w:val="Normal"/>
    <w:link w:val="AltBilgiChar"/>
    <w:uiPriority w:val="99"/>
    <w:semiHidden/>
    <w:unhideWhenUsed/>
    <w:rsid w:val="003B57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3B5794"/>
  </w:style>
  <w:style w:type="paragraph" w:styleId="BalonMetni">
    <w:name w:val="Balloon Text"/>
    <w:basedOn w:val="Normal"/>
    <w:link w:val="BalonMetniChar"/>
    <w:uiPriority w:val="99"/>
    <w:semiHidden/>
    <w:unhideWhenUsed/>
    <w:rsid w:val="003B57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5794"/>
    <w:rPr>
      <w:rFonts w:ascii="Tahoma" w:hAnsi="Tahoma" w:cs="Tahoma"/>
      <w:sz w:val="16"/>
      <w:szCs w:val="16"/>
    </w:rPr>
  </w:style>
  <w:style w:type="paragraph" w:styleId="ListeParagraf">
    <w:name w:val="List Paragraph"/>
    <w:basedOn w:val="Normal"/>
    <w:uiPriority w:val="34"/>
    <w:qFormat/>
    <w:rsid w:val="008E1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4CD03-0790-47AC-89EC-6984B009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3948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Sınıf Öğretmeniyiz Biz</vt:lpstr>
    </vt:vector>
  </TitlesOfParts>
  <Manager>Sınıf Öğretmeniyiz Biz</Manager>
  <Company>Sınıf Öğretmeniyiz Biz</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Sınıf Öğretmeniyiz Biz</dc:title>
  <dc:subject>Sınıf Öğretmeniyiz Biz Dosyalar</dc:subject>
  <dc:creator>Sınıf Öğretmeniyiz Biz</dc:creator>
  <cp:keywords>http:/www.sinifogretmeniyiz.biz</cp:keywords>
  <dc:description>Sınıf Öğretmeniyiz Biz</dc:description>
  <cp:lastModifiedBy>Ahmet Fatih Erdem</cp:lastModifiedBy>
  <cp:revision>64</cp:revision>
  <cp:lastPrinted>2023-12-02T14:51:00Z</cp:lastPrinted>
  <dcterms:created xsi:type="dcterms:W3CDTF">2022-01-07T18:32:00Z</dcterms:created>
  <dcterms:modified xsi:type="dcterms:W3CDTF">2026-04-05T15:42:00Z</dcterms:modified>
  <cp:category>http://sinifogretmeniyiz.biz/dosyalar.asp</cp:category>
</cp:coreProperties>
</file>