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6046" w14:textId="630BBCD9" w:rsidR="00753BB0" w:rsidRPr="00EF1F7C" w:rsidRDefault="00AD0115" w:rsidP="0036049C">
      <w:pPr>
        <w:jc w:val="center"/>
        <w:rPr>
          <w:rFonts w:ascii="Arial" w:hAnsi="Arial" w:cs="Arial"/>
          <w:b/>
          <w:bCs/>
          <w:sz w:val="32"/>
          <w:szCs w:val="32"/>
        </w:rPr>
      </w:pPr>
      <w:r w:rsidRPr="00EF1F7C">
        <w:rPr>
          <w:rFonts w:ascii="Arial" w:hAnsi="Arial" w:cs="Arial"/>
          <w:b/>
          <w:bCs/>
          <w:sz w:val="32"/>
          <w:szCs w:val="32"/>
        </w:rPr>
        <w:t>20</w:t>
      </w:r>
      <w:r w:rsidR="0036049C" w:rsidRPr="00EF1F7C">
        <w:rPr>
          <w:rFonts w:ascii="Arial" w:hAnsi="Arial" w:cs="Arial"/>
          <w:b/>
          <w:bCs/>
          <w:sz w:val="32"/>
          <w:szCs w:val="32"/>
        </w:rPr>
        <w:t>2</w:t>
      </w:r>
      <w:r w:rsidR="00E4521B">
        <w:rPr>
          <w:rFonts w:ascii="Arial" w:hAnsi="Arial" w:cs="Arial"/>
          <w:b/>
          <w:bCs/>
          <w:sz w:val="32"/>
          <w:szCs w:val="32"/>
        </w:rPr>
        <w:t>5</w:t>
      </w:r>
      <w:r w:rsidRPr="00EF1F7C">
        <w:rPr>
          <w:rFonts w:ascii="Arial" w:hAnsi="Arial" w:cs="Arial"/>
          <w:b/>
          <w:bCs/>
          <w:sz w:val="32"/>
          <w:szCs w:val="32"/>
        </w:rPr>
        <w:t>-20</w:t>
      </w:r>
      <w:r w:rsidR="0036049C" w:rsidRPr="00EF1F7C">
        <w:rPr>
          <w:rFonts w:ascii="Arial" w:hAnsi="Arial" w:cs="Arial"/>
          <w:b/>
          <w:bCs/>
          <w:sz w:val="32"/>
          <w:szCs w:val="32"/>
        </w:rPr>
        <w:t>2</w:t>
      </w:r>
      <w:r w:rsidR="00E4521B">
        <w:rPr>
          <w:rFonts w:ascii="Arial" w:hAnsi="Arial" w:cs="Arial"/>
          <w:b/>
          <w:bCs/>
          <w:sz w:val="32"/>
          <w:szCs w:val="32"/>
        </w:rPr>
        <w:t>6</w:t>
      </w:r>
      <w:r w:rsidR="00753BB0" w:rsidRPr="00EF1F7C">
        <w:rPr>
          <w:rFonts w:ascii="Arial" w:hAnsi="Arial" w:cs="Arial"/>
          <w:b/>
          <w:bCs/>
          <w:sz w:val="32"/>
          <w:szCs w:val="32"/>
        </w:rPr>
        <w:t xml:space="preserve"> EĞİTİM ÖĞRETİM YILI</w:t>
      </w:r>
      <w:r w:rsidR="0036049C" w:rsidRPr="00EF1F7C">
        <w:rPr>
          <w:rFonts w:ascii="Arial" w:hAnsi="Arial" w:cs="Arial"/>
          <w:b/>
          <w:bCs/>
          <w:sz w:val="32"/>
          <w:szCs w:val="32"/>
        </w:rPr>
        <w:t xml:space="preserve"> </w:t>
      </w:r>
      <w:r w:rsidR="00C16D2F" w:rsidRPr="00C16D2F">
        <w:rPr>
          <w:rFonts w:ascii="Arial" w:hAnsi="Arial" w:cs="Arial"/>
          <w:b/>
          <w:bCs/>
          <w:color w:val="E36C0A" w:themeColor="accent6" w:themeShade="BF"/>
          <w:sz w:val="32"/>
          <w:szCs w:val="32"/>
        </w:rPr>
        <w:t>turkceailesi.net</w:t>
      </w:r>
      <w:r w:rsidR="00D67114" w:rsidRPr="00C16D2F">
        <w:rPr>
          <w:rFonts w:ascii="Arial" w:hAnsi="Arial" w:cs="Arial"/>
          <w:b/>
          <w:bCs/>
          <w:color w:val="E36C0A" w:themeColor="accent6" w:themeShade="BF"/>
          <w:sz w:val="32"/>
          <w:szCs w:val="32"/>
        </w:rPr>
        <w:t xml:space="preserve"> </w:t>
      </w:r>
      <w:r w:rsidR="0036049C" w:rsidRPr="00EF1F7C">
        <w:rPr>
          <w:rFonts w:ascii="Arial" w:hAnsi="Arial" w:cs="Arial"/>
          <w:b/>
          <w:bCs/>
          <w:sz w:val="32"/>
          <w:szCs w:val="32"/>
        </w:rPr>
        <w:t xml:space="preserve">ORTAOKULU </w:t>
      </w:r>
      <w:r w:rsidR="003B30B8" w:rsidRPr="00EF1F7C">
        <w:rPr>
          <w:rFonts w:ascii="Arial" w:hAnsi="Arial" w:cs="Arial"/>
          <w:b/>
          <w:bCs/>
          <w:sz w:val="32"/>
          <w:szCs w:val="32"/>
        </w:rPr>
        <w:t>DİLİMİZİN ZENGİNLİKLERİ</w:t>
      </w:r>
      <w:r w:rsidR="0036049C" w:rsidRPr="00EF1F7C">
        <w:rPr>
          <w:rFonts w:ascii="Arial" w:hAnsi="Arial" w:cs="Arial"/>
          <w:b/>
          <w:bCs/>
          <w:sz w:val="32"/>
          <w:szCs w:val="32"/>
        </w:rPr>
        <w:t xml:space="preserve"> PROJESİ </w:t>
      </w:r>
      <w:r w:rsidR="00D67114">
        <w:rPr>
          <w:rFonts w:ascii="Arial" w:hAnsi="Arial" w:cs="Arial"/>
          <w:b/>
          <w:bCs/>
          <w:sz w:val="32"/>
          <w:szCs w:val="32"/>
        </w:rPr>
        <w:t>EKİM</w:t>
      </w:r>
      <w:r w:rsidR="003B30B8" w:rsidRPr="00EF1F7C">
        <w:rPr>
          <w:rFonts w:ascii="Arial" w:hAnsi="Arial" w:cs="Arial"/>
          <w:b/>
          <w:bCs/>
          <w:sz w:val="32"/>
          <w:szCs w:val="32"/>
        </w:rPr>
        <w:t xml:space="preserve"> AYI</w:t>
      </w:r>
      <w:r w:rsidR="0036049C" w:rsidRPr="00EF1F7C">
        <w:rPr>
          <w:rFonts w:ascii="Arial" w:hAnsi="Arial" w:cs="Arial"/>
          <w:b/>
          <w:bCs/>
          <w:sz w:val="32"/>
          <w:szCs w:val="32"/>
        </w:rPr>
        <w:t xml:space="preserve"> FAALİYET RAPORU</w:t>
      </w:r>
    </w:p>
    <w:tbl>
      <w:tblPr>
        <w:tblStyle w:val="TabloKlavuzu"/>
        <w:tblW w:w="0" w:type="auto"/>
        <w:tblLook w:val="04A0" w:firstRow="1" w:lastRow="0" w:firstColumn="1" w:lastColumn="0" w:noHBand="0" w:noVBand="1"/>
      </w:tblPr>
      <w:tblGrid>
        <w:gridCol w:w="1931"/>
        <w:gridCol w:w="2587"/>
        <w:gridCol w:w="4528"/>
      </w:tblGrid>
      <w:tr w:rsidR="00AA2C3C" w14:paraId="7CCC83CD" w14:textId="77777777" w:rsidTr="003D7AED">
        <w:trPr>
          <w:trHeight w:val="423"/>
        </w:trPr>
        <w:tc>
          <w:tcPr>
            <w:tcW w:w="4518" w:type="dxa"/>
            <w:gridSpan w:val="2"/>
          </w:tcPr>
          <w:p w14:paraId="25CA02AC" w14:textId="5A662161" w:rsidR="00AA2C3C" w:rsidRPr="00AA2C3C" w:rsidRDefault="00D66A81">
            <w:pPr>
              <w:rPr>
                <w:sz w:val="36"/>
                <w:szCs w:val="36"/>
              </w:rPr>
            </w:pPr>
            <w:r>
              <w:rPr>
                <w:sz w:val="36"/>
                <w:szCs w:val="36"/>
              </w:rPr>
              <w:t xml:space="preserve">            </w:t>
            </w:r>
            <w:r w:rsidR="00B1708E" w:rsidRPr="00AA2C3C">
              <w:rPr>
                <w:sz w:val="36"/>
                <w:szCs w:val="36"/>
              </w:rPr>
              <w:t>OKUL ADI</w:t>
            </w:r>
          </w:p>
        </w:tc>
        <w:tc>
          <w:tcPr>
            <w:tcW w:w="4528" w:type="dxa"/>
          </w:tcPr>
          <w:p w14:paraId="51D53E86" w14:textId="69512499" w:rsidR="00AA2C3C" w:rsidRPr="00B1708E" w:rsidRDefault="00C16D2F">
            <w:pPr>
              <w:rPr>
                <w:b/>
                <w:bCs/>
                <w:sz w:val="24"/>
                <w:szCs w:val="24"/>
              </w:rPr>
            </w:pPr>
            <w:r w:rsidRPr="00C16D2F">
              <w:rPr>
                <w:rFonts w:ascii="Arial" w:hAnsi="Arial" w:cs="Arial"/>
                <w:b/>
                <w:bCs/>
                <w:color w:val="E36C0A" w:themeColor="accent6" w:themeShade="BF"/>
                <w:sz w:val="32"/>
                <w:szCs w:val="32"/>
              </w:rPr>
              <w:t xml:space="preserve">turkceailesi.net </w:t>
            </w:r>
            <w:r w:rsidR="0036049C" w:rsidRPr="00B1708E">
              <w:rPr>
                <w:b/>
                <w:bCs/>
                <w:sz w:val="24"/>
                <w:szCs w:val="24"/>
              </w:rPr>
              <w:t>ORTAOKULU</w:t>
            </w:r>
          </w:p>
        </w:tc>
      </w:tr>
      <w:tr w:rsidR="00AA2C3C" w14:paraId="3BB17174" w14:textId="77777777" w:rsidTr="003D7AED">
        <w:trPr>
          <w:trHeight w:val="992"/>
        </w:trPr>
        <w:tc>
          <w:tcPr>
            <w:tcW w:w="4518" w:type="dxa"/>
            <w:gridSpan w:val="2"/>
          </w:tcPr>
          <w:p w14:paraId="3FF1AB1B" w14:textId="77777777" w:rsidR="00D66A81" w:rsidRDefault="00D66A81" w:rsidP="00D66A81">
            <w:pPr>
              <w:jc w:val="center"/>
              <w:rPr>
                <w:sz w:val="32"/>
              </w:rPr>
            </w:pPr>
          </w:p>
          <w:p w14:paraId="4CE9499B" w14:textId="3844BC1E" w:rsidR="00AA2C3C" w:rsidRDefault="00D67114" w:rsidP="00D66A81">
            <w:pPr>
              <w:jc w:val="center"/>
            </w:pPr>
            <w:r>
              <w:rPr>
                <w:sz w:val="32"/>
              </w:rPr>
              <w:t>EKİM</w:t>
            </w:r>
            <w:r w:rsidR="003B30B8">
              <w:rPr>
                <w:sz w:val="32"/>
              </w:rPr>
              <w:t xml:space="preserve"> </w:t>
            </w:r>
            <w:r w:rsidR="00D66A81">
              <w:rPr>
                <w:sz w:val="32"/>
              </w:rPr>
              <w:t>AYI KONUSU VE ETKİNLİKLER</w:t>
            </w:r>
          </w:p>
        </w:tc>
        <w:tc>
          <w:tcPr>
            <w:tcW w:w="4528" w:type="dxa"/>
          </w:tcPr>
          <w:p w14:paraId="7BA5C9F4" w14:textId="77777777" w:rsidR="00A05449" w:rsidRPr="00A05449" w:rsidRDefault="00A05449" w:rsidP="00A05449">
            <w:pPr>
              <w:rPr>
                <w:sz w:val="24"/>
                <w:szCs w:val="20"/>
              </w:rPr>
            </w:pPr>
            <w:r w:rsidRPr="00A05449">
              <w:rPr>
                <w:sz w:val="24"/>
                <w:szCs w:val="20"/>
              </w:rPr>
              <w:t>1.1. Tanıtım etkinliği yapılır.</w:t>
            </w:r>
          </w:p>
          <w:p w14:paraId="224191B9" w14:textId="77777777" w:rsidR="00A05449" w:rsidRPr="00A05449" w:rsidRDefault="00A05449" w:rsidP="00A05449">
            <w:pPr>
              <w:rPr>
                <w:sz w:val="24"/>
                <w:szCs w:val="20"/>
              </w:rPr>
            </w:pPr>
            <w:r w:rsidRPr="00A05449">
              <w:rPr>
                <w:sz w:val="24"/>
                <w:szCs w:val="20"/>
              </w:rPr>
              <w:t>1.2. Bakanlığımıza ait mecralarda proje ile ilgili haberler paylaşılır.</w:t>
            </w:r>
          </w:p>
          <w:p w14:paraId="48803841" w14:textId="77777777" w:rsidR="00A05449" w:rsidRPr="00A05449" w:rsidRDefault="00A05449" w:rsidP="00A05449">
            <w:pPr>
              <w:rPr>
                <w:sz w:val="24"/>
                <w:szCs w:val="20"/>
              </w:rPr>
            </w:pPr>
            <w:r w:rsidRPr="00A05449">
              <w:rPr>
                <w:sz w:val="24"/>
                <w:szCs w:val="20"/>
              </w:rPr>
              <w:t>1.3. Proje uygulama kılavuzu ve eylem planları resmî yazı ile il millî eğitim müdürlüklerine gönderilir.</w:t>
            </w:r>
          </w:p>
          <w:p w14:paraId="759B46D2" w14:textId="77777777" w:rsidR="00A05449" w:rsidRPr="00A05449" w:rsidRDefault="00A05449" w:rsidP="00A05449">
            <w:pPr>
              <w:rPr>
                <w:sz w:val="24"/>
                <w:szCs w:val="20"/>
              </w:rPr>
            </w:pPr>
            <w:r w:rsidRPr="00A05449">
              <w:rPr>
                <w:sz w:val="24"/>
                <w:szCs w:val="20"/>
              </w:rPr>
              <w:t>2.3. Okul Yürütme Komisyonu kurulur.</w:t>
            </w:r>
          </w:p>
          <w:p w14:paraId="60F8CDFD" w14:textId="77777777" w:rsidR="00A05449" w:rsidRPr="00A05449" w:rsidRDefault="00A05449" w:rsidP="00A05449">
            <w:pPr>
              <w:rPr>
                <w:sz w:val="24"/>
                <w:szCs w:val="20"/>
              </w:rPr>
            </w:pPr>
            <w:r w:rsidRPr="00A05449">
              <w:rPr>
                <w:sz w:val="24"/>
                <w:szCs w:val="20"/>
              </w:rPr>
              <w:t>3.1. Tüm sınıflarda "Bilen Oturur" etkinliği" yapılır. *(bk. Ek 6)</w:t>
            </w:r>
          </w:p>
          <w:p w14:paraId="44034BBC" w14:textId="77777777" w:rsidR="00A05449" w:rsidRPr="00A05449" w:rsidRDefault="00A05449" w:rsidP="00A05449">
            <w:pPr>
              <w:rPr>
                <w:sz w:val="24"/>
                <w:szCs w:val="20"/>
              </w:rPr>
            </w:pPr>
            <w:r w:rsidRPr="00A05449">
              <w:rPr>
                <w:sz w:val="24"/>
                <w:szCs w:val="20"/>
              </w:rPr>
              <w:t>3.2. Tüm sınıflarda pano çalışmaları yapılır ve sınıf panosunda "Başarı Köşesi" oluşturulur.</w:t>
            </w:r>
          </w:p>
          <w:p w14:paraId="35F96556" w14:textId="4D7D498E" w:rsidR="00DF710D" w:rsidRPr="00A05449" w:rsidRDefault="00A05449" w:rsidP="00A05449">
            <w:pPr>
              <w:rPr>
                <w:b/>
                <w:bCs/>
                <w:sz w:val="24"/>
                <w:szCs w:val="20"/>
                <w:u w:val="single"/>
              </w:rPr>
            </w:pPr>
            <w:r w:rsidRPr="00A05449">
              <w:rPr>
                <w:sz w:val="24"/>
                <w:szCs w:val="20"/>
              </w:rPr>
              <w:t>3.3. İl geneli "Sözlük Tasarım Yarışması" yapılır. **</w:t>
            </w:r>
          </w:p>
        </w:tc>
      </w:tr>
      <w:tr w:rsidR="0054295A" w14:paraId="1F751972" w14:textId="77777777" w:rsidTr="003D7AED">
        <w:trPr>
          <w:trHeight w:val="379"/>
        </w:trPr>
        <w:tc>
          <w:tcPr>
            <w:tcW w:w="9046" w:type="dxa"/>
            <w:gridSpan w:val="3"/>
          </w:tcPr>
          <w:p w14:paraId="215A477C" w14:textId="77777777" w:rsidR="0054295A" w:rsidRPr="001C525C" w:rsidRDefault="0054295A" w:rsidP="0054295A">
            <w:pPr>
              <w:jc w:val="center"/>
              <w:rPr>
                <w:b/>
                <w:bCs/>
              </w:rPr>
            </w:pPr>
            <w:r w:rsidRPr="001C525C">
              <w:rPr>
                <w:b/>
                <w:bCs/>
                <w:sz w:val="32"/>
              </w:rPr>
              <w:t>YAPILAN FAALİYETLER</w:t>
            </w:r>
          </w:p>
        </w:tc>
      </w:tr>
      <w:tr w:rsidR="00753BB0" w14:paraId="4EB60D3C" w14:textId="77777777" w:rsidTr="003D7AED">
        <w:trPr>
          <w:trHeight w:val="277"/>
        </w:trPr>
        <w:tc>
          <w:tcPr>
            <w:tcW w:w="1931" w:type="dxa"/>
            <w:vMerge w:val="restart"/>
          </w:tcPr>
          <w:p w14:paraId="211C3F27" w14:textId="77777777" w:rsidR="00D66A81" w:rsidRDefault="00D66A81">
            <w:pPr>
              <w:rPr>
                <w:sz w:val="40"/>
              </w:rPr>
            </w:pPr>
          </w:p>
          <w:p w14:paraId="0C514053" w14:textId="77777777" w:rsidR="00D66A81" w:rsidRDefault="00D66A81">
            <w:pPr>
              <w:rPr>
                <w:sz w:val="40"/>
              </w:rPr>
            </w:pPr>
          </w:p>
          <w:p w14:paraId="16056EDA" w14:textId="77777777" w:rsidR="00D66A81" w:rsidRDefault="00D66A81">
            <w:pPr>
              <w:rPr>
                <w:sz w:val="40"/>
              </w:rPr>
            </w:pPr>
          </w:p>
          <w:p w14:paraId="192B2CD3" w14:textId="77777777" w:rsidR="00D66A81" w:rsidRDefault="00D66A81">
            <w:pPr>
              <w:rPr>
                <w:sz w:val="40"/>
              </w:rPr>
            </w:pPr>
          </w:p>
          <w:p w14:paraId="6A5DE322" w14:textId="0895ED2D" w:rsidR="00753BB0" w:rsidRDefault="00D66A81">
            <w:r>
              <w:rPr>
                <w:sz w:val="40"/>
              </w:rPr>
              <w:t xml:space="preserve">  </w:t>
            </w:r>
            <w:r w:rsidR="00D67114">
              <w:rPr>
                <w:sz w:val="40"/>
              </w:rPr>
              <w:t>EKİM</w:t>
            </w:r>
          </w:p>
        </w:tc>
        <w:tc>
          <w:tcPr>
            <w:tcW w:w="7115" w:type="dxa"/>
            <w:gridSpan w:val="2"/>
          </w:tcPr>
          <w:p w14:paraId="2EDF7C73" w14:textId="5F59599B" w:rsidR="00753BB0" w:rsidRPr="001C525C" w:rsidRDefault="00F353A2">
            <w:pPr>
              <w:rPr>
                <w:b/>
                <w:bCs/>
              </w:rPr>
            </w:pPr>
            <w:r w:rsidRPr="001C525C">
              <w:rPr>
                <w:b/>
                <w:bCs/>
                <w:sz w:val="24"/>
              </w:rPr>
              <w:t xml:space="preserve"> </w:t>
            </w:r>
          </w:p>
        </w:tc>
      </w:tr>
      <w:tr w:rsidR="00753BB0" w14:paraId="66B9E3B6" w14:textId="77777777" w:rsidTr="003D7AED">
        <w:trPr>
          <w:trHeight w:val="2860"/>
        </w:trPr>
        <w:tc>
          <w:tcPr>
            <w:tcW w:w="1931" w:type="dxa"/>
            <w:vMerge/>
          </w:tcPr>
          <w:p w14:paraId="39269F3F" w14:textId="77777777" w:rsidR="00753BB0" w:rsidRPr="0054295A" w:rsidRDefault="00753BB0">
            <w:pPr>
              <w:rPr>
                <w:sz w:val="40"/>
              </w:rPr>
            </w:pPr>
          </w:p>
        </w:tc>
        <w:tc>
          <w:tcPr>
            <w:tcW w:w="7115" w:type="dxa"/>
            <w:gridSpan w:val="2"/>
          </w:tcPr>
          <w:p w14:paraId="3E6B4ADC" w14:textId="199EA78D" w:rsidR="00195ED0" w:rsidRDefault="00195ED0" w:rsidP="00195ED0">
            <w:pPr>
              <w:ind w:left="720"/>
              <w:rPr>
                <w:sz w:val="24"/>
              </w:rPr>
            </w:pPr>
            <w:r w:rsidRPr="00195ED0">
              <w:rPr>
                <w:b/>
                <w:bCs/>
                <w:sz w:val="24"/>
              </w:rPr>
              <w:t>Bilgilendirme ve Tanıtım:</w:t>
            </w:r>
            <w:r w:rsidRPr="00195ED0">
              <w:rPr>
                <w:sz w:val="24"/>
              </w:rPr>
              <w:t xml:space="preserve"> Öğretmenler kurulunda projenin sunumu yapıldı; öğrenci ve velilere yönelik bilgilendirme duyuruları paylaşıldı.</w:t>
            </w:r>
          </w:p>
          <w:p w14:paraId="4F3D4055" w14:textId="77777777" w:rsidR="00195ED0" w:rsidRPr="00195ED0" w:rsidRDefault="00195ED0" w:rsidP="00195ED0">
            <w:pPr>
              <w:ind w:left="720"/>
              <w:rPr>
                <w:sz w:val="24"/>
              </w:rPr>
            </w:pPr>
          </w:p>
          <w:p w14:paraId="3523BD34" w14:textId="02228B35" w:rsidR="00195ED0" w:rsidRDefault="00195ED0" w:rsidP="00195ED0">
            <w:pPr>
              <w:ind w:left="720"/>
              <w:rPr>
                <w:sz w:val="24"/>
              </w:rPr>
            </w:pPr>
            <w:r w:rsidRPr="00195ED0">
              <w:rPr>
                <w:b/>
                <w:bCs/>
                <w:sz w:val="24"/>
              </w:rPr>
              <w:t>Kurumsal Yapı:</w:t>
            </w:r>
            <w:r w:rsidRPr="00195ED0">
              <w:rPr>
                <w:sz w:val="24"/>
              </w:rPr>
              <w:t xml:space="preserve"> Okul Yürütme Komisyonu oluşturularak görev dağılımı yapıldı ve AFBİS sistemi aktif hale getirildi.</w:t>
            </w:r>
          </w:p>
          <w:p w14:paraId="724AFD44" w14:textId="77777777" w:rsidR="00195ED0" w:rsidRPr="00195ED0" w:rsidRDefault="00195ED0" w:rsidP="00195ED0">
            <w:pPr>
              <w:ind w:left="720"/>
              <w:rPr>
                <w:sz w:val="24"/>
              </w:rPr>
            </w:pPr>
          </w:p>
          <w:p w14:paraId="371E4138" w14:textId="0243114D" w:rsidR="00195ED0" w:rsidRDefault="00195ED0" w:rsidP="00195ED0">
            <w:pPr>
              <w:ind w:left="720"/>
              <w:rPr>
                <w:sz w:val="24"/>
              </w:rPr>
            </w:pPr>
            <w:r w:rsidRPr="00195ED0">
              <w:rPr>
                <w:b/>
                <w:bCs/>
                <w:sz w:val="24"/>
              </w:rPr>
              <w:t>Bilen Oturur Etkinliği:</w:t>
            </w:r>
            <w:r w:rsidRPr="00195ED0">
              <w:rPr>
                <w:sz w:val="24"/>
              </w:rPr>
              <w:t xml:space="preserve"> Eş anlamlı kelimeler odağında, tüm sınıflarda rehberlik edilerek uygulandı.</w:t>
            </w:r>
          </w:p>
          <w:p w14:paraId="40B62768" w14:textId="77777777" w:rsidR="00195ED0" w:rsidRPr="00195ED0" w:rsidRDefault="00195ED0" w:rsidP="00195ED0">
            <w:pPr>
              <w:ind w:left="720"/>
              <w:rPr>
                <w:sz w:val="24"/>
              </w:rPr>
            </w:pPr>
          </w:p>
          <w:p w14:paraId="1EB8C635" w14:textId="61FB6E6C" w:rsidR="00195ED0" w:rsidRDefault="00195ED0" w:rsidP="00195ED0">
            <w:pPr>
              <w:ind w:left="720"/>
              <w:rPr>
                <w:sz w:val="24"/>
              </w:rPr>
            </w:pPr>
            <w:r w:rsidRPr="00195ED0">
              <w:rPr>
                <w:b/>
                <w:bCs/>
                <w:sz w:val="24"/>
              </w:rPr>
              <w:t>Görsel Alanlar:</w:t>
            </w:r>
            <w:r w:rsidRPr="00195ED0">
              <w:rPr>
                <w:sz w:val="24"/>
              </w:rPr>
              <w:t xml:space="preserve"> "Dilimizin Zenginlikleri" ana panosu ve sınıflarda "Başarı Köşeleri" kuruldu.</w:t>
            </w:r>
          </w:p>
          <w:p w14:paraId="10B12CB4" w14:textId="77777777" w:rsidR="00195ED0" w:rsidRPr="00195ED0" w:rsidRDefault="00195ED0" w:rsidP="00195ED0">
            <w:pPr>
              <w:ind w:left="720"/>
              <w:rPr>
                <w:sz w:val="24"/>
              </w:rPr>
            </w:pPr>
          </w:p>
          <w:p w14:paraId="31988FF5" w14:textId="05C7FF99" w:rsidR="00195ED0" w:rsidRDefault="00195ED0" w:rsidP="00195ED0">
            <w:pPr>
              <w:ind w:left="720"/>
              <w:rPr>
                <w:sz w:val="24"/>
              </w:rPr>
            </w:pPr>
            <w:r w:rsidRPr="00195ED0">
              <w:rPr>
                <w:b/>
                <w:bCs/>
                <w:sz w:val="24"/>
              </w:rPr>
              <w:t>Yarışma Katılımı:</w:t>
            </w:r>
            <w:r w:rsidRPr="00195ED0">
              <w:rPr>
                <w:sz w:val="24"/>
              </w:rPr>
              <w:t xml:space="preserve"> İl geneli düzenlenen "Sözlük Tasarım Yarışması" için öğrenci eserleri toplandı ve gönderildi.</w:t>
            </w:r>
          </w:p>
          <w:p w14:paraId="1921798A" w14:textId="77777777" w:rsidR="00195ED0" w:rsidRPr="00195ED0" w:rsidRDefault="00195ED0" w:rsidP="00195ED0">
            <w:pPr>
              <w:ind w:left="720"/>
              <w:rPr>
                <w:sz w:val="24"/>
              </w:rPr>
            </w:pPr>
          </w:p>
          <w:p w14:paraId="44D78664" w14:textId="64A53EA9" w:rsidR="00195ED0" w:rsidRPr="00195ED0" w:rsidRDefault="00195ED0" w:rsidP="00195ED0">
            <w:pPr>
              <w:ind w:left="720"/>
              <w:rPr>
                <w:sz w:val="24"/>
              </w:rPr>
            </w:pPr>
            <w:r w:rsidRPr="00195ED0">
              <w:rPr>
                <w:b/>
                <w:bCs/>
                <w:sz w:val="24"/>
              </w:rPr>
              <w:t>Klasik Eser Okumaları:</w:t>
            </w:r>
            <w:r w:rsidRPr="00195ED0">
              <w:rPr>
                <w:sz w:val="24"/>
              </w:rPr>
              <w:t xml:space="preserve"> Seçilen klasik eserlerin okunması ve bu eserlerdeki söz varlığının incelenmesi süreci başlatıldı.</w:t>
            </w:r>
          </w:p>
          <w:p w14:paraId="3FBCBD82" w14:textId="77777777" w:rsidR="001C525C" w:rsidRDefault="001C525C" w:rsidP="005F4E8A">
            <w:pPr>
              <w:pStyle w:val="ListeParagraf"/>
              <w:rPr>
                <w:sz w:val="24"/>
              </w:rPr>
            </w:pPr>
          </w:p>
          <w:p w14:paraId="2842628E" w14:textId="77777777" w:rsidR="00A05449" w:rsidRDefault="00A05449" w:rsidP="005F4E8A">
            <w:pPr>
              <w:pStyle w:val="ListeParagraf"/>
              <w:rPr>
                <w:sz w:val="24"/>
              </w:rPr>
            </w:pPr>
          </w:p>
          <w:p w14:paraId="43639BF6" w14:textId="77777777" w:rsidR="00A05449" w:rsidRDefault="00A05449" w:rsidP="005F4E8A">
            <w:pPr>
              <w:pStyle w:val="ListeParagraf"/>
              <w:rPr>
                <w:sz w:val="24"/>
              </w:rPr>
            </w:pPr>
          </w:p>
          <w:p w14:paraId="734E43CE" w14:textId="77777777" w:rsidR="00A05449" w:rsidRDefault="00A05449" w:rsidP="005F4E8A">
            <w:pPr>
              <w:pStyle w:val="ListeParagraf"/>
              <w:rPr>
                <w:sz w:val="24"/>
              </w:rPr>
            </w:pPr>
          </w:p>
          <w:p w14:paraId="481F051B" w14:textId="77777777" w:rsidR="00A05449" w:rsidRDefault="00A05449" w:rsidP="005F4E8A">
            <w:pPr>
              <w:pStyle w:val="ListeParagraf"/>
              <w:rPr>
                <w:sz w:val="24"/>
              </w:rPr>
            </w:pPr>
          </w:p>
          <w:p w14:paraId="5F9EB606" w14:textId="00EB5F55" w:rsidR="00A05449" w:rsidRPr="00A05449" w:rsidRDefault="00A05449" w:rsidP="00A05449">
            <w:pPr>
              <w:rPr>
                <w:sz w:val="24"/>
              </w:rPr>
            </w:pPr>
          </w:p>
        </w:tc>
      </w:tr>
      <w:tr w:rsidR="00763BCE" w14:paraId="54F91971" w14:textId="77777777" w:rsidTr="003D7AED">
        <w:trPr>
          <w:trHeight w:val="277"/>
        </w:trPr>
        <w:tc>
          <w:tcPr>
            <w:tcW w:w="1931" w:type="dxa"/>
            <w:vMerge w:val="restart"/>
          </w:tcPr>
          <w:p w14:paraId="496AC239" w14:textId="04A19E0E" w:rsidR="00763BCE" w:rsidRPr="00F112EE" w:rsidRDefault="00763BCE">
            <w:pPr>
              <w:rPr>
                <w:sz w:val="32"/>
              </w:rPr>
            </w:pPr>
          </w:p>
        </w:tc>
        <w:tc>
          <w:tcPr>
            <w:tcW w:w="7115" w:type="dxa"/>
            <w:gridSpan w:val="2"/>
          </w:tcPr>
          <w:p w14:paraId="1FA9ED16" w14:textId="10E210B3" w:rsidR="00763BCE" w:rsidRPr="001C525C" w:rsidRDefault="00763BCE">
            <w:pPr>
              <w:rPr>
                <w:b/>
                <w:bCs/>
                <w:sz w:val="24"/>
              </w:rPr>
            </w:pPr>
            <w:r w:rsidRPr="001C525C">
              <w:rPr>
                <w:b/>
                <w:bCs/>
                <w:sz w:val="24"/>
              </w:rPr>
              <w:t>RAPOR DEĞERLENDİRME</w:t>
            </w:r>
          </w:p>
        </w:tc>
      </w:tr>
      <w:tr w:rsidR="00763BCE" w14:paraId="79064E60" w14:textId="77777777" w:rsidTr="003D7AED">
        <w:trPr>
          <w:trHeight w:val="1019"/>
        </w:trPr>
        <w:tc>
          <w:tcPr>
            <w:tcW w:w="1931" w:type="dxa"/>
            <w:vMerge/>
          </w:tcPr>
          <w:p w14:paraId="7351E395" w14:textId="77777777" w:rsidR="00763BCE" w:rsidRDefault="00763BCE">
            <w:pPr>
              <w:rPr>
                <w:sz w:val="32"/>
              </w:rPr>
            </w:pPr>
          </w:p>
        </w:tc>
        <w:tc>
          <w:tcPr>
            <w:tcW w:w="7115" w:type="dxa"/>
            <w:gridSpan w:val="2"/>
          </w:tcPr>
          <w:p w14:paraId="193DF5AB" w14:textId="04363A9D" w:rsidR="00763BCE" w:rsidRDefault="00BB5854" w:rsidP="00BB5854">
            <w:pPr>
              <w:rPr>
                <w:sz w:val="24"/>
              </w:rPr>
            </w:pPr>
            <w:r w:rsidRPr="00BB5854">
              <w:rPr>
                <w:sz w:val="24"/>
              </w:rPr>
              <w:t>Ekim ayı, projenin temellerinin atıldığı ve okul kültürüne entegre edildiği stratejik bir başlangıç dönemi olmuştur. Yapılan tanıtım faaliyetleri sayesinde öğrenci ve velilerde yüksek bir farkındalık düzeyi yakalanmıştır. Özellikle "Bilen Oturur" etkinliğinin oyunlaştırılmış yapısı, öğrencilerin dile karşı olan ilgisini artırmış ve kelime öğrenme sürecini sıkıcılıktan kurtararak eğlenceli bir rekabete dönüştürmüştür. Okul panolarının ve başarı köşelerinin oluşturulması, projenin görsel sürekliliğini sağlamış; öğrencilerin ürettikleri çalışmaların sergilenmesi ise aidiyet duygusunu pekiştirmiştir. İlk ay itibarıyla, projenin kurumsal işleyişi tam kapasiteyle hayata geçirilmiş ve öğrenci katılımı beklenen düzeyin üzerine çıkmıştır.</w:t>
            </w:r>
          </w:p>
        </w:tc>
      </w:tr>
    </w:tbl>
    <w:p w14:paraId="7975030C" w14:textId="77777777" w:rsidR="003B30B8" w:rsidRDefault="003B30B8" w:rsidP="00AD0115">
      <w:pPr>
        <w:rPr>
          <w:b/>
          <w:bCs/>
        </w:rPr>
      </w:pPr>
    </w:p>
    <w:p w14:paraId="5EC76F42" w14:textId="77777777" w:rsidR="00C16D2F" w:rsidRDefault="00C16D2F" w:rsidP="00AD0115">
      <w:pPr>
        <w:rPr>
          <w:b/>
          <w:bCs/>
        </w:rPr>
      </w:pPr>
    </w:p>
    <w:p w14:paraId="4F55C1F0" w14:textId="77777777" w:rsidR="00C16D2F" w:rsidRDefault="00C16D2F" w:rsidP="00AD0115">
      <w:pPr>
        <w:rPr>
          <w:b/>
          <w:bCs/>
        </w:rPr>
      </w:pPr>
    </w:p>
    <w:p w14:paraId="1D79F73F" w14:textId="24042D97" w:rsidR="003D7AED" w:rsidRPr="003D7AED" w:rsidRDefault="00AF4B1C" w:rsidP="00AD0115">
      <w:pPr>
        <w:rPr>
          <w:b/>
          <w:bCs/>
        </w:rPr>
      </w:pPr>
      <w:r>
        <w:rPr>
          <w:b/>
          <w:bCs/>
        </w:rPr>
        <w:t>DANIŞMAN</w:t>
      </w:r>
      <w:r w:rsidR="003D7AED" w:rsidRPr="003D7AED">
        <w:rPr>
          <w:b/>
          <w:bCs/>
        </w:rPr>
        <w:t xml:space="preserve"> ÖĞRT.                                      </w:t>
      </w:r>
      <w:r w:rsidR="00D67114">
        <w:rPr>
          <w:b/>
          <w:bCs/>
        </w:rPr>
        <w:t>S</w:t>
      </w:r>
      <w:r w:rsidR="003B30B8">
        <w:rPr>
          <w:b/>
          <w:bCs/>
        </w:rPr>
        <w:t>ORUMLU MÜD YARD</w:t>
      </w:r>
      <w:r w:rsidR="003D7AED" w:rsidRPr="003D7AED">
        <w:rPr>
          <w:b/>
          <w:bCs/>
        </w:rPr>
        <w:t xml:space="preserve">.                           </w:t>
      </w:r>
      <w:r w:rsidR="00D67114">
        <w:rPr>
          <w:b/>
          <w:bCs/>
        </w:rPr>
        <w:t xml:space="preserve">       </w:t>
      </w:r>
      <w:r w:rsidR="003D7AED" w:rsidRPr="003D7AED">
        <w:rPr>
          <w:b/>
          <w:bCs/>
        </w:rPr>
        <w:t>OKUL MÜDÜRÜ</w:t>
      </w:r>
    </w:p>
    <w:sectPr w:rsidR="003D7AED" w:rsidRPr="003D7AED" w:rsidSect="00444E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FAC9" w14:textId="77777777" w:rsidR="00FD59E4" w:rsidRDefault="00FD59E4" w:rsidP="003B5794">
      <w:pPr>
        <w:spacing w:after="0" w:line="240" w:lineRule="auto"/>
      </w:pPr>
      <w:r>
        <w:separator/>
      </w:r>
    </w:p>
  </w:endnote>
  <w:endnote w:type="continuationSeparator" w:id="0">
    <w:p w14:paraId="34037A48" w14:textId="77777777" w:rsidR="00FD59E4" w:rsidRDefault="00FD59E4" w:rsidP="003B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8088" w14:textId="77777777" w:rsidR="00FD59E4" w:rsidRDefault="00FD59E4" w:rsidP="003B5794">
      <w:pPr>
        <w:spacing w:after="0" w:line="240" w:lineRule="auto"/>
      </w:pPr>
      <w:r>
        <w:separator/>
      </w:r>
    </w:p>
  </w:footnote>
  <w:footnote w:type="continuationSeparator" w:id="0">
    <w:p w14:paraId="7BDE081D" w14:textId="77777777" w:rsidR="00FD59E4" w:rsidRDefault="00FD59E4" w:rsidP="003B5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E7767"/>
    <w:multiLevelType w:val="hybridMultilevel"/>
    <w:tmpl w:val="081EC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1B693F"/>
    <w:multiLevelType w:val="hybridMultilevel"/>
    <w:tmpl w:val="6826EE00"/>
    <w:lvl w:ilvl="0" w:tplc="D2021934">
      <w:numFmt w:val="bullet"/>
      <w:lvlText w:val=""/>
      <w:lvlJc w:val="left"/>
      <w:pPr>
        <w:ind w:left="1080" w:hanging="360"/>
      </w:pPr>
      <w:rPr>
        <w:rFonts w:ascii="Calibri" w:eastAsiaTheme="minorEastAsia"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6B5572B4"/>
    <w:multiLevelType w:val="hybridMultilevel"/>
    <w:tmpl w:val="5ABA1052"/>
    <w:lvl w:ilvl="0" w:tplc="D2021934">
      <w:numFmt w:val="bullet"/>
      <w:lvlText w:val=""/>
      <w:lvlJc w:val="left"/>
      <w:pPr>
        <w:ind w:left="1800" w:hanging="360"/>
      </w:pPr>
      <w:rPr>
        <w:rFonts w:ascii="Calibri" w:eastAsiaTheme="minorEastAsia" w:hAnsi="Calibri" w:cs="Calibr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6C0E32B1"/>
    <w:multiLevelType w:val="hybridMultilevel"/>
    <w:tmpl w:val="EC96F68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818688743">
    <w:abstractNumId w:val="0"/>
  </w:num>
  <w:num w:numId="2" w16cid:durableId="2128549521">
    <w:abstractNumId w:val="3"/>
  </w:num>
  <w:num w:numId="3" w16cid:durableId="205721736">
    <w:abstractNumId w:val="1"/>
  </w:num>
  <w:num w:numId="4" w16cid:durableId="195115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3C"/>
    <w:rsid w:val="00041153"/>
    <w:rsid w:val="00064F5F"/>
    <w:rsid w:val="00090804"/>
    <w:rsid w:val="000953F5"/>
    <w:rsid w:val="000B0B7C"/>
    <w:rsid w:val="000C6B81"/>
    <w:rsid w:val="00150C79"/>
    <w:rsid w:val="001619FD"/>
    <w:rsid w:val="00195ED0"/>
    <w:rsid w:val="001C525C"/>
    <w:rsid w:val="001F44CD"/>
    <w:rsid w:val="00206F4B"/>
    <w:rsid w:val="0023607C"/>
    <w:rsid w:val="00241B47"/>
    <w:rsid w:val="00247BD2"/>
    <w:rsid w:val="00290FC2"/>
    <w:rsid w:val="0036049C"/>
    <w:rsid w:val="00367D10"/>
    <w:rsid w:val="00373F22"/>
    <w:rsid w:val="003B30B8"/>
    <w:rsid w:val="003B5794"/>
    <w:rsid w:val="003D7AED"/>
    <w:rsid w:val="00420265"/>
    <w:rsid w:val="00420E26"/>
    <w:rsid w:val="00444E06"/>
    <w:rsid w:val="00451D75"/>
    <w:rsid w:val="005279FD"/>
    <w:rsid w:val="0054295A"/>
    <w:rsid w:val="00553774"/>
    <w:rsid w:val="005B1710"/>
    <w:rsid w:val="005F4E8A"/>
    <w:rsid w:val="00602436"/>
    <w:rsid w:val="0062313A"/>
    <w:rsid w:val="00643CA2"/>
    <w:rsid w:val="006847A8"/>
    <w:rsid w:val="006B1BA4"/>
    <w:rsid w:val="00753BB0"/>
    <w:rsid w:val="007543BE"/>
    <w:rsid w:val="00763BCE"/>
    <w:rsid w:val="007D1FBB"/>
    <w:rsid w:val="007F1230"/>
    <w:rsid w:val="00823B6A"/>
    <w:rsid w:val="00835D6D"/>
    <w:rsid w:val="008455B1"/>
    <w:rsid w:val="008504EF"/>
    <w:rsid w:val="008E1FB0"/>
    <w:rsid w:val="00952615"/>
    <w:rsid w:val="00967629"/>
    <w:rsid w:val="00A01507"/>
    <w:rsid w:val="00A05449"/>
    <w:rsid w:val="00A45298"/>
    <w:rsid w:val="00A54540"/>
    <w:rsid w:val="00A704E4"/>
    <w:rsid w:val="00AA2C3C"/>
    <w:rsid w:val="00AC0E1B"/>
    <w:rsid w:val="00AD0115"/>
    <w:rsid w:val="00AE064B"/>
    <w:rsid w:val="00AF4B1C"/>
    <w:rsid w:val="00B1708E"/>
    <w:rsid w:val="00B66942"/>
    <w:rsid w:val="00BB40B0"/>
    <w:rsid w:val="00BB5854"/>
    <w:rsid w:val="00BD3469"/>
    <w:rsid w:val="00C16D2F"/>
    <w:rsid w:val="00C309C1"/>
    <w:rsid w:val="00C96158"/>
    <w:rsid w:val="00CA459F"/>
    <w:rsid w:val="00CC5483"/>
    <w:rsid w:val="00CE241D"/>
    <w:rsid w:val="00D5195D"/>
    <w:rsid w:val="00D66A81"/>
    <w:rsid w:val="00D67114"/>
    <w:rsid w:val="00DF710D"/>
    <w:rsid w:val="00E4521B"/>
    <w:rsid w:val="00E77263"/>
    <w:rsid w:val="00EB77D1"/>
    <w:rsid w:val="00EF1F7C"/>
    <w:rsid w:val="00F112EE"/>
    <w:rsid w:val="00F305F0"/>
    <w:rsid w:val="00F353A2"/>
    <w:rsid w:val="00F604D0"/>
    <w:rsid w:val="00FD59E4"/>
    <w:rsid w:val="00FE56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F22F"/>
  <w15:docId w15:val="{10A9333E-AFA8-429D-809C-2461FD4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90804"/>
    <w:rPr>
      <w:color w:val="0000FF" w:themeColor="hyperlink"/>
      <w:u w:val="single"/>
    </w:rPr>
  </w:style>
  <w:style w:type="paragraph" w:styleId="AralkYok">
    <w:name w:val="No Spacing"/>
    <w:uiPriority w:val="1"/>
    <w:qFormat/>
    <w:rsid w:val="00763BCE"/>
    <w:pPr>
      <w:spacing w:after="0" w:line="240" w:lineRule="auto"/>
    </w:pPr>
  </w:style>
  <w:style w:type="paragraph" w:styleId="stBilgi">
    <w:name w:val="header"/>
    <w:basedOn w:val="Normal"/>
    <w:link w:val="stBilgiChar"/>
    <w:uiPriority w:val="99"/>
    <w:semiHidden/>
    <w:unhideWhenUsed/>
    <w:rsid w:val="003B579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B5794"/>
  </w:style>
  <w:style w:type="paragraph" w:styleId="AltBilgi">
    <w:name w:val="footer"/>
    <w:basedOn w:val="Normal"/>
    <w:link w:val="AltBilgiChar"/>
    <w:uiPriority w:val="99"/>
    <w:semiHidden/>
    <w:unhideWhenUsed/>
    <w:rsid w:val="003B57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B5794"/>
  </w:style>
  <w:style w:type="paragraph" w:styleId="BalonMetni">
    <w:name w:val="Balloon Text"/>
    <w:basedOn w:val="Normal"/>
    <w:link w:val="BalonMetniChar"/>
    <w:uiPriority w:val="99"/>
    <w:semiHidden/>
    <w:unhideWhenUsed/>
    <w:rsid w:val="003B57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5794"/>
    <w:rPr>
      <w:rFonts w:ascii="Tahoma" w:hAnsi="Tahoma" w:cs="Tahoma"/>
      <w:sz w:val="16"/>
      <w:szCs w:val="16"/>
    </w:rPr>
  </w:style>
  <w:style w:type="paragraph" w:styleId="ListeParagraf">
    <w:name w:val="List Paragraph"/>
    <w:basedOn w:val="Normal"/>
    <w:uiPriority w:val="34"/>
    <w:qFormat/>
    <w:rsid w:val="008E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4CD03-0790-47AC-89EC-6984B009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Sınıf Öğretmeniyiz Biz</vt:lpstr>
    </vt:vector>
  </TitlesOfParts>
  <Manager>Sınıf Öğretmeniyiz Biz</Manager>
  <Company>Sınıf Öğretmeniyiz Biz</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Sınıf Öğretmeniyiz Biz</dc:title>
  <dc:subject>Sınıf Öğretmeniyiz Biz Dosyalar</dc:subject>
  <dc:creator>Sınıf Öğretmeniyiz Biz</dc:creator>
  <cp:keywords>http:/www.sinifogretmeniyiz.biz</cp:keywords>
  <dc:description>Sınıf Öğretmeniyiz Biz</dc:description>
  <cp:lastModifiedBy>Ahmet Fatih Erdem</cp:lastModifiedBy>
  <cp:revision>13</cp:revision>
  <cp:lastPrinted>2023-12-02T14:51:00Z</cp:lastPrinted>
  <dcterms:created xsi:type="dcterms:W3CDTF">2025-10-30T16:33:00Z</dcterms:created>
  <dcterms:modified xsi:type="dcterms:W3CDTF">2026-04-05T15:17:00Z</dcterms:modified>
  <cp:category>http://sinifogretmeniyiz.biz/dosyalar.asp</cp:category>
</cp:coreProperties>
</file>