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706"/>
        <w:tblW w:w="10285" w:type="dxa"/>
        <w:tblLook w:val="0000" w:firstRow="0" w:lastRow="0" w:firstColumn="0" w:lastColumn="0" w:noHBand="0" w:noVBand="0"/>
      </w:tblPr>
      <w:tblGrid>
        <w:gridCol w:w="1809"/>
        <w:gridCol w:w="851"/>
        <w:gridCol w:w="958"/>
        <w:gridCol w:w="6667"/>
      </w:tblGrid>
      <w:tr w:rsidR="00A9368B" w:rsidRPr="00FD2E4F" w:rsidTr="00A9368B">
        <w:trPr>
          <w:trHeight w:val="292"/>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A9368B" w:rsidRPr="00224BEE" w:rsidRDefault="00A9368B" w:rsidP="00A9368B">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  / Tarih</w:t>
            </w:r>
          </w:p>
        </w:tc>
        <w:tc>
          <w:tcPr>
            <w:tcW w:w="6667" w:type="dxa"/>
          </w:tcPr>
          <w:p w:rsidR="00A9368B" w:rsidRPr="00224BEE" w:rsidRDefault="00A9368B" w:rsidP="00A9368B">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A9368B" w:rsidRPr="00224BEE" w:rsidRDefault="00280E74" w:rsidP="00A9368B">
            <w:pPr>
              <w:spacing w:before="20" w:after="20"/>
              <w:jc w:val="both"/>
              <w:rPr>
                <w:rFonts w:ascii="Times New Roman" w:hAnsi="Times New Roman" w:cs="Times New Roman"/>
                <w:bCs/>
                <w:color w:val="000000"/>
              </w:rPr>
            </w:pPr>
            <w:r>
              <w:rPr>
                <w:rFonts w:ascii="Times New Roman" w:hAnsi="Times New Roman" w:cs="Times New Roman"/>
                <w:bCs/>
                <w:color w:val="000000"/>
              </w:rPr>
              <w:t>23-31 Mart 2026      ( 8 saat)</w:t>
            </w:r>
            <w:bookmarkStart w:id="0" w:name="_GoBack"/>
            <w:bookmarkEnd w:id="0"/>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A9368B" w:rsidRPr="00224BEE" w:rsidRDefault="00A9368B" w:rsidP="00A9368B">
            <w:pPr>
              <w:spacing w:before="20" w:after="20"/>
              <w:rPr>
                <w:rFonts w:ascii="Times New Roman" w:hAnsi="Times New Roman" w:cs="Times New Roman"/>
                <w:bCs/>
                <w:color w:val="000000"/>
              </w:rPr>
            </w:pPr>
            <w:r>
              <w:rPr>
                <w:rFonts w:ascii="Times New Roman" w:hAnsi="Times New Roman" w:cs="Times New Roman"/>
                <w:bCs/>
                <w:color w:val="000000"/>
              </w:rPr>
              <w:t>Bilim ve Teknoloji / Dünya ve Zaman</w:t>
            </w:r>
          </w:p>
        </w:tc>
      </w:tr>
      <w:tr w:rsidR="00A9368B" w:rsidRPr="00FD2E4F" w:rsidTr="00A9368B">
        <w:trPr>
          <w:trHeight w:val="270"/>
        </w:trPr>
        <w:tc>
          <w:tcPr>
            <w:tcW w:w="3618" w:type="dxa"/>
            <w:gridSpan w:val="3"/>
          </w:tcPr>
          <w:p w:rsidR="00A9368B" w:rsidRPr="00224BEE" w:rsidRDefault="00A9368B" w:rsidP="00A9368B">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A9368B" w:rsidRPr="00224BEE" w:rsidRDefault="00A9368B" w:rsidP="00A9368B">
            <w:pPr>
              <w:spacing w:before="20" w:after="20"/>
              <w:rPr>
                <w:rFonts w:ascii="Times New Roman" w:hAnsi="Times New Roman" w:cs="Times New Roman"/>
                <w:bCs/>
                <w:color w:val="000000"/>
              </w:rPr>
            </w:pPr>
            <w:r w:rsidRPr="00A9368B">
              <w:rPr>
                <w:rFonts w:ascii="Times New Roman" w:hAnsi="Times New Roman" w:cs="Times New Roman"/>
                <w:bCs/>
                <w:color w:val="000000"/>
              </w:rPr>
              <w:t>Ders kitabı, genel ağ (internet), akıllı tahta, kalem, kâğıt, görsel ve işitsel çoklu ortam araçları, ayna, çeşitli resimler ve ar</w:t>
            </w:r>
            <w:r>
              <w:rPr>
                <w:rFonts w:ascii="Times New Roman" w:hAnsi="Times New Roman" w:cs="Times New Roman"/>
                <w:bCs/>
                <w:color w:val="000000"/>
              </w:rPr>
              <w:t xml:space="preserve">aştırma kaynakları </w:t>
            </w:r>
          </w:p>
        </w:tc>
      </w:tr>
      <w:tr w:rsidR="00A9368B" w:rsidRPr="00FD2E4F" w:rsidTr="00A9368B">
        <w:trPr>
          <w:trHeight w:val="270"/>
        </w:trPr>
        <w:tc>
          <w:tcPr>
            <w:tcW w:w="10285" w:type="dxa"/>
            <w:gridSpan w:val="4"/>
          </w:tcPr>
          <w:p w:rsidR="00A9368B" w:rsidRPr="00224BEE" w:rsidRDefault="00A9368B" w:rsidP="00A9368B">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A9368B" w:rsidRPr="00702E80" w:rsidRDefault="00A9368B" w:rsidP="00A9368B">
            <w:pPr>
              <w:spacing w:before="20" w:after="20"/>
              <w:rPr>
                <w:rFonts w:ascii="Times New Roman" w:hAnsi="Times New Roman" w:cs="Times New Roman"/>
                <w:sz w:val="18"/>
                <w:szCs w:val="18"/>
                <w:shd w:val="clear" w:color="auto" w:fill="FFFFFF"/>
              </w:rPr>
            </w:pPr>
          </w:p>
        </w:tc>
      </w:tr>
      <w:tr w:rsidR="00A9368B" w:rsidRPr="00FD2E4F" w:rsidTr="00A9368B">
        <w:trPr>
          <w:trHeight w:val="270"/>
        </w:trPr>
        <w:tc>
          <w:tcPr>
            <w:tcW w:w="1809" w:type="dxa"/>
          </w:tcPr>
          <w:p w:rsidR="00A9368B" w:rsidRPr="00224BEE" w:rsidRDefault="00A9368B" w:rsidP="00A9368B">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A9368B" w:rsidRPr="00052642" w:rsidRDefault="00A9368B" w:rsidP="00A9368B">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A9368B" w:rsidRPr="00FD2E4F" w:rsidTr="00A9368B">
        <w:trPr>
          <w:trHeight w:val="406"/>
        </w:trPr>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A9368B" w:rsidRPr="00702E80" w:rsidRDefault="004F64FC" w:rsidP="00A9368B">
            <w:pPr>
              <w:rPr>
                <w:rFonts w:ascii="Times New Roman" w:hAnsi="Times New Roman" w:cs="Times New Roman"/>
                <w:sz w:val="18"/>
                <w:szCs w:val="18"/>
              </w:rPr>
            </w:pPr>
            <w:r w:rsidRPr="004F64FC">
              <w:rPr>
                <w:rFonts w:ascii="Times New Roman" w:hAnsi="Times New Roman" w:cs="Times New Roman"/>
                <w:sz w:val="18"/>
                <w:szCs w:val="18"/>
              </w:rPr>
              <w:t>KB2.4. Çözümleme, KB2.11. Gözleme Dayalı Tahmin Etme, KB2.15. Yansıtma, KB3.3. Eleştirel Düşünme</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A9368B" w:rsidRPr="00702E80" w:rsidRDefault="004F64FC" w:rsidP="00A9368B">
            <w:pPr>
              <w:rPr>
                <w:rFonts w:ascii="Times New Roman" w:hAnsi="Times New Roman" w:cs="Times New Roman"/>
                <w:sz w:val="18"/>
                <w:szCs w:val="18"/>
              </w:rPr>
            </w:pPr>
            <w:proofErr w:type="gramStart"/>
            <w:r w:rsidRPr="004F64FC">
              <w:rPr>
                <w:rFonts w:ascii="Times New Roman" w:hAnsi="Times New Roman" w:cs="Times New Roman"/>
                <w:sz w:val="18"/>
                <w:szCs w:val="18"/>
              </w:rPr>
              <w:t>E1.1. Merak, E1.2. Bağımsızlık, E1.4. Kendine İnanma (Öz Yeterlilik), E1.5. Kendine Güvenme (Öz Güven), E2.2. Sorumluluk, E2.3. Girişkenlik, E2.4. Güven, E3.1. Uzmanlaşma, E3.2. Odaklanma, E3.4. Gerçeği Arama, E3.5. Açık Fikirlilik, E3.7. Sistematik Olma, E3.8. Soru Sorma, E3.9. Şüphe Duyma, E3.10. Eleştirel Bakma, E3.11. Özgün Düşünme</w:t>
            </w:r>
            <w:proofErr w:type="gramEnd"/>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A9368B" w:rsidRPr="00702E80" w:rsidRDefault="004F64FC" w:rsidP="00A9368B">
            <w:pPr>
              <w:rPr>
                <w:rFonts w:ascii="Times New Roman" w:hAnsi="Times New Roman" w:cs="Times New Roman"/>
                <w:sz w:val="18"/>
                <w:szCs w:val="18"/>
              </w:rPr>
            </w:pPr>
            <w:r w:rsidRPr="004F64FC">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A9368B" w:rsidRPr="00C22CF8" w:rsidRDefault="00A9368B" w:rsidP="00A9368B">
            <w:pPr>
              <w:rPr>
                <w:rFonts w:ascii="Times New Roman" w:hAnsi="Times New Roman" w:cs="Times New Roman"/>
                <w:sz w:val="18"/>
                <w:szCs w:val="18"/>
                <w:shd w:val="clear" w:color="auto" w:fill="FFFFFF"/>
              </w:rPr>
            </w:pPr>
            <w:r w:rsidRPr="00A9368B">
              <w:rPr>
                <w:rFonts w:ascii="Times New Roman" w:hAnsi="Times New Roman" w:cs="Times New Roman"/>
                <w:sz w:val="18"/>
                <w:szCs w:val="18"/>
                <w:shd w:val="clear" w:color="auto" w:fill="FFFFFF"/>
              </w:rPr>
              <w:t>D3. Çalışkanlık, D14. Saygı, D16. Sorumluluk</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A9368B" w:rsidRPr="00A9368B" w:rsidRDefault="00A9368B" w:rsidP="00A9368B">
            <w:pPr>
              <w:rPr>
                <w:rFonts w:ascii="Times New Roman" w:hAnsi="Times New Roman" w:cs="Times New Roman"/>
                <w:sz w:val="18"/>
                <w:szCs w:val="18"/>
                <w:shd w:val="clear" w:color="auto" w:fill="FFFFFF"/>
              </w:rPr>
            </w:pPr>
            <w:r w:rsidRPr="00A9368B">
              <w:rPr>
                <w:rFonts w:ascii="Times New Roman" w:hAnsi="Times New Roman" w:cs="Times New Roman"/>
                <w:sz w:val="18"/>
                <w:szCs w:val="18"/>
                <w:shd w:val="clear" w:color="auto" w:fill="FFFFFF"/>
              </w:rPr>
              <w:t>OB1. Bilgi Okuryazarlığı, OB2. Dijital Okuryazarlık, OB4. Görsel Okuryazarlık, OB7. Veri Okuryazarlığı</w:t>
            </w:r>
          </w:p>
          <w:p w:rsidR="00A9368B" w:rsidRPr="00C22CF8" w:rsidRDefault="00A9368B" w:rsidP="00A9368B">
            <w:pPr>
              <w:rPr>
                <w:rFonts w:ascii="Times New Roman" w:hAnsi="Times New Roman" w:cs="Times New Roman"/>
                <w:sz w:val="18"/>
                <w:szCs w:val="18"/>
                <w:shd w:val="clear" w:color="auto" w:fill="FFFFFF"/>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A9368B" w:rsidRPr="00A9368B"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Fen Bilimleri, Bilişim Teknolojileri ve Yazılım</w:t>
            </w:r>
          </w:p>
          <w:p w:rsidR="00A9368B" w:rsidRPr="00702E80" w:rsidRDefault="00A9368B" w:rsidP="00A9368B">
            <w:pPr>
              <w:rPr>
                <w:rFonts w:ascii="Times New Roman" w:hAnsi="Times New Roman" w:cs="Times New Roman"/>
                <w:sz w:val="18"/>
                <w:szCs w:val="18"/>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A9368B" w:rsidRPr="00702E80"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KB2.2. Gözlemleme, KB2.6. Bilgi Toplama, KB2.8 Sorgulama, KB2.13. Yapılandırma, KB2.20. Sentezleme, KB3.1. Karar Verme</w:t>
            </w:r>
          </w:p>
        </w:tc>
      </w:tr>
      <w:tr w:rsidR="00A9368B" w:rsidRPr="00FD2E4F" w:rsidTr="00A9368B">
        <w:trPr>
          <w:trHeight w:val="139"/>
        </w:trPr>
        <w:tc>
          <w:tcPr>
            <w:tcW w:w="1809" w:type="dxa"/>
          </w:tcPr>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A9368B" w:rsidRPr="00C22CF8" w:rsidRDefault="004F64FC" w:rsidP="00A9368B">
            <w:pPr>
              <w:pStyle w:val="AralkYok"/>
              <w:rPr>
                <w:rFonts w:ascii="Times New Roman" w:hAnsi="Times New Roman" w:cs="Times New Roman"/>
                <w:bCs/>
                <w:sz w:val="18"/>
                <w:szCs w:val="18"/>
              </w:rPr>
            </w:pPr>
            <w:r w:rsidRPr="004F64FC">
              <w:rPr>
                <w:rFonts w:ascii="Times New Roman" w:hAnsi="Times New Roman" w:cs="Times New Roman"/>
                <w:b/>
                <w:bCs/>
                <w:sz w:val="18"/>
                <w:szCs w:val="18"/>
              </w:rPr>
              <w:t>Dinleme/İzleme</w:t>
            </w:r>
            <w:r w:rsidRPr="004F64FC">
              <w:rPr>
                <w:rFonts w:ascii="Times New Roman" w:hAnsi="Times New Roman" w:cs="Times New Roman"/>
                <w:b/>
                <w:bCs/>
                <w:sz w:val="18"/>
                <w:szCs w:val="18"/>
              </w:rPr>
              <w:br/>
            </w:r>
            <w:r w:rsidRPr="004F64FC">
              <w:rPr>
                <w:rFonts w:ascii="Times New Roman" w:hAnsi="Times New Roman" w:cs="Times New Roman"/>
                <w:bCs/>
                <w:sz w:val="18"/>
                <w:szCs w:val="18"/>
              </w:rPr>
              <w:t>T.D.</w:t>
            </w:r>
            <w:proofErr w:type="gramStart"/>
            <w:r w:rsidRPr="004F64FC">
              <w:rPr>
                <w:rFonts w:ascii="Times New Roman" w:hAnsi="Times New Roman" w:cs="Times New Roman"/>
                <w:bCs/>
                <w:sz w:val="18"/>
                <w:szCs w:val="18"/>
              </w:rPr>
              <w:t>6.2</w:t>
            </w:r>
            <w:proofErr w:type="gramEnd"/>
            <w:r w:rsidRPr="004F64FC">
              <w:rPr>
                <w:rFonts w:ascii="Times New Roman" w:hAnsi="Times New Roman" w:cs="Times New Roman"/>
                <w:bCs/>
                <w:sz w:val="18"/>
                <w:szCs w:val="18"/>
              </w:rPr>
              <w:t>. Dinlemede/izlemede strateji ve yöntem seçimlerini yönetebilme</w:t>
            </w:r>
            <w:r w:rsidRPr="004F64FC">
              <w:rPr>
                <w:rFonts w:ascii="Times New Roman" w:hAnsi="Times New Roman" w:cs="Times New Roman"/>
                <w:bCs/>
                <w:sz w:val="18"/>
                <w:szCs w:val="18"/>
              </w:rPr>
              <w:br/>
              <w:t>T.D.6.13. Öyküleyici metinlerdeki hikâye unsurlarını belirlemeye yönelik çözümleme yapabilme</w:t>
            </w:r>
            <w:r w:rsidRPr="004F64FC">
              <w:rPr>
                <w:rFonts w:ascii="Times New Roman" w:hAnsi="Times New Roman" w:cs="Times New Roman"/>
                <w:bCs/>
                <w:sz w:val="18"/>
                <w:szCs w:val="18"/>
              </w:rPr>
              <w:br/>
              <w:t>T.D.6.16. Metnin bölümlerini belirlemeye yönelik çözümleme yapabilme</w:t>
            </w:r>
            <w:r w:rsidRPr="004F64FC">
              <w:rPr>
                <w:rFonts w:ascii="Times New Roman" w:hAnsi="Times New Roman" w:cs="Times New Roman"/>
                <w:bCs/>
                <w:sz w:val="18"/>
                <w:szCs w:val="18"/>
              </w:rPr>
              <w:br/>
              <w:t>T.D.6.18. Dinlediğindeki/izlediğindeki söz sanatlarını belirlemeye yönelik çözümleme yapabilme</w:t>
            </w:r>
            <w:r w:rsidRPr="004F64FC">
              <w:rPr>
                <w:rFonts w:ascii="Times New Roman" w:hAnsi="Times New Roman" w:cs="Times New Roman"/>
                <w:bCs/>
                <w:sz w:val="18"/>
                <w:szCs w:val="18"/>
              </w:rPr>
              <w:br/>
              <w:t>T.D.6.25. Dinleme/izleme sürecine yönelik öz yansıtma yapabilme/kendini uyarlayabilme</w:t>
            </w:r>
            <w:r w:rsidRPr="004F64FC">
              <w:rPr>
                <w:rFonts w:ascii="Times New Roman" w:hAnsi="Times New Roman" w:cs="Times New Roman"/>
                <w:b/>
                <w:bCs/>
                <w:sz w:val="18"/>
                <w:szCs w:val="18"/>
              </w:rPr>
              <w:br/>
              <w:t>Okuma</w:t>
            </w:r>
            <w:r w:rsidRPr="004F64FC">
              <w:rPr>
                <w:rFonts w:ascii="Times New Roman" w:hAnsi="Times New Roman" w:cs="Times New Roman"/>
                <w:b/>
                <w:bCs/>
                <w:sz w:val="18"/>
                <w:szCs w:val="18"/>
              </w:rPr>
              <w:br/>
            </w:r>
            <w:r w:rsidRPr="004F64FC">
              <w:rPr>
                <w:rFonts w:ascii="Times New Roman" w:hAnsi="Times New Roman" w:cs="Times New Roman"/>
                <w:bCs/>
                <w:sz w:val="18"/>
                <w:szCs w:val="18"/>
              </w:rPr>
              <w:t>T.O.6.3. Okumada strateji ve yöntem seçimlerini yönetebilme</w:t>
            </w:r>
            <w:r w:rsidRPr="004F64FC">
              <w:rPr>
                <w:rFonts w:ascii="Times New Roman" w:hAnsi="Times New Roman" w:cs="Times New Roman"/>
                <w:bCs/>
                <w:sz w:val="18"/>
                <w:szCs w:val="18"/>
              </w:rPr>
              <w:br/>
              <w:t>T.O.6.14. Öyküleyici metinlerdeki hikâye unsurlarını belirlemeye yönelik çözümleme yapabilme</w:t>
            </w:r>
            <w:r w:rsidRPr="004F64FC">
              <w:rPr>
                <w:rFonts w:ascii="Times New Roman" w:hAnsi="Times New Roman" w:cs="Times New Roman"/>
                <w:bCs/>
                <w:sz w:val="18"/>
                <w:szCs w:val="18"/>
              </w:rPr>
              <w:br/>
              <w:t>T.O.6.20. Metindeki söz sanatlarını belirlemeye yönelik çözümleme yapabilme</w:t>
            </w:r>
            <w:r w:rsidRPr="004F64FC">
              <w:rPr>
                <w:rFonts w:ascii="Times New Roman" w:hAnsi="Times New Roman" w:cs="Times New Roman"/>
                <w:bCs/>
                <w:sz w:val="18"/>
                <w:szCs w:val="18"/>
              </w:rPr>
              <w:br/>
              <w:t>T.O.6.27. Okuma sürecine yönelik öz yansıtma yapabilme/kendini uyarlayabilme</w:t>
            </w:r>
            <w:r w:rsidRPr="004F64FC">
              <w:rPr>
                <w:rFonts w:ascii="Times New Roman" w:hAnsi="Times New Roman" w:cs="Times New Roman"/>
                <w:b/>
                <w:bCs/>
                <w:sz w:val="18"/>
                <w:szCs w:val="18"/>
              </w:rPr>
              <w:br/>
              <w:t>Konuşma</w:t>
            </w:r>
            <w:r w:rsidRPr="004F64FC">
              <w:rPr>
                <w:rFonts w:ascii="Times New Roman" w:hAnsi="Times New Roman" w:cs="Times New Roman"/>
                <w:b/>
                <w:bCs/>
                <w:sz w:val="18"/>
                <w:szCs w:val="18"/>
              </w:rPr>
              <w:br/>
            </w:r>
            <w:r w:rsidRPr="004F64FC">
              <w:rPr>
                <w:rFonts w:ascii="Times New Roman" w:hAnsi="Times New Roman" w:cs="Times New Roman"/>
                <w:bCs/>
                <w:sz w:val="18"/>
                <w:szCs w:val="18"/>
              </w:rPr>
              <w:t>T.K.6.1. Konuşma sürecini yönetebilme</w:t>
            </w:r>
            <w:r w:rsidRPr="004F64FC">
              <w:rPr>
                <w:rFonts w:ascii="Times New Roman" w:hAnsi="Times New Roman" w:cs="Times New Roman"/>
                <w:bCs/>
                <w:sz w:val="18"/>
                <w:szCs w:val="18"/>
              </w:rPr>
              <w:br/>
              <w:t>T.K.6.10. Sözlü sunum yapabilme</w:t>
            </w:r>
            <w:r w:rsidRPr="004F64FC">
              <w:rPr>
                <w:rFonts w:ascii="Times New Roman" w:hAnsi="Times New Roman" w:cs="Times New Roman"/>
                <w:bCs/>
                <w:sz w:val="18"/>
                <w:szCs w:val="18"/>
              </w:rPr>
              <w:br/>
              <w:t>T.K.6.11. Konuşmasında tahminlerinden yararlanabilme</w:t>
            </w:r>
            <w:r w:rsidRPr="004F64FC">
              <w:rPr>
                <w:rFonts w:ascii="Times New Roman" w:hAnsi="Times New Roman" w:cs="Times New Roman"/>
                <w:bCs/>
                <w:sz w:val="18"/>
                <w:szCs w:val="18"/>
              </w:rPr>
              <w:br/>
              <w:t>T.K.6.23. Konuşmasında açık ve örtük ifadeleri kullanabilme</w:t>
            </w:r>
            <w:r w:rsidRPr="004F64FC">
              <w:rPr>
                <w:rFonts w:ascii="Times New Roman" w:hAnsi="Times New Roman" w:cs="Times New Roman"/>
                <w:bCs/>
                <w:sz w:val="18"/>
                <w:szCs w:val="18"/>
              </w:rPr>
              <w:br/>
              <w:t>T.K.6.26. Konuşma sürecine yönelik öz yansıtma yapabilme/kendini uyarlayabilme</w:t>
            </w:r>
            <w:r w:rsidRPr="004F64FC">
              <w:rPr>
                <w:rFonts w:ascii="Times New Roman" w:hAnsi="Times New Roman" w:cs="Times New Roman"/>
                <w:b/>
                <w:bCs/>
                <w:sz w:val="18"/>
                <w:szCs w:val="18"/>
              </w:rPr>
              <w:br/>
              <w:t>Yazma</w:t>
            </w:r>
            <w:r w:rsidRPr="004F64FC">
              <w:rPr>
                <w:rFonts w:ascii="Times New Roman" w:hAnsi="Times New Roman" w:cs="Times New Roman"/>
                <w:b/>
                <w:bCs/>
                <w:sz w:val="18"/>
                <w:szCs w:val="18"/>
              </w:rPr>
              <w:br/>
            </w:r>
            <w:r w:rsidRPr="004F64FC">
              <w:rPr>
                <w:rFonts w:ascii="Times New Roman" w:hAnsi="Times New Roman" w:cs="Times New Roman"/>
                <w:bCs/>
                <w:sz w:val="18"/>
                <w:szCs w:val="18"/>
              </w:rPr>
              <w:t>T.Y.6.1. Yazma sürecini yönetebilme</w:t>
            </w:r>
            <w:r w:rsidRPr="004F64FC">
              <w:rPr>
                <w:rFonts w:ascii="Times New Roman" w:hAnsi="Times New Roman" w:cs="Times New Roman"/>
                <w:bCs/>
                <w:sz w:val="18"/>
                <w:szCs w:val="18"/>
              </w:rPr>
              <w:br/>
              <w:t>T.Y.6.3. Yazısında içerik ve yapıya yönelik seçimlerini yönetebilme</w:t>
            </w:r>
            <w:r w:rsidRPr="004F64FC">
              <w:rPr>
                <w:rFonts w:ascii="Times New Roman" w:hAnsi="Times New Roman" w:cs="Times New Roman"/>
                <w:bCs/>
                <w:sz w:val="18"/>
                <w:szCs w:val="18"/>
              </w:rPr>
              <w:br/>
              <w:t>T.Y.6.8. Yazılı üretim ve yazılı etkileşiminde tahminlerinden yararlanabilme</w:t>
            </w:r>
            <w:r w:rsidRPr="004F64FC">
              <w:rPr>
                <w:rFonts w:ascii="Times New Roman" w:hAnsi="Times New Roman" w:cs="Times New Roman"/>
                <w:bCs/>
                <w:sz w:val="18"/>
                <w:szCs w:val="18"/>
              </w:rPr>
              <w:br/>
              <w:t>T.Y.6.14. Yazılı üretiminde ve yazılı etkileşiminde tartışabilme</w:t>
            </w:r>
            <w:r w:rsidRPr="004F64FC">
              <w:rPr>
                <w:rFonts w:ascii="Times New Roman" w:hAnsi="Times New Roman" w:cs="Times New Roman"/>
                <w:bCs/>
                <w:sz w:val="18"/>
                <w:szCs w:val="18"/>
              </w:rPr>
              <w:br/>
              <w:t>T.Y.6.19.Yazısında açık ve örtük ifade etmeye yönelik yapıları kullanabilme</w:t>
            </w:r>
            <w:r w:rsidRPr="004F64FC">
              <w:rPr>
                <w:rFonts w:ascii="Times New Roman" w:hAnsi="Times New Roman" w:cs="Times New Roman"/>
                <w:bCs/>
                <w:sz w:val="18"/>
                <w:szCs w:val="18"/>
              </w:rPr>
              <w:br/>
              <w:t>T.Y.6.20. Uygun geçiş ve bağlantı ifadelerini kullanabilme</w:t>
            </w:r>
            <w:r w:rsidRPr="004F64FC">
              <w:rPr>
                <w:rFonts w:ascii="Times New Roman" w:hAnsi="Times New Roman" w:cs="Times New Roman"/>
                <w:bCs/>
                <w:sz w:val="18"/>
                <w:szCs w:val="18"/>
              </w:rPr>
              <w:br/>
              <w:t>T.Y.6.21. Yazım kuralları ve noktalama işaretlerini uygulayabilme</w:t>
            </w:r>
            <w:r w:rsidRPr="004F64FC">
              <w:rPr>
                <w:rFonts w:ascii="Times New Roman" w:hAnsi="Times New Roman" w:cs="Times New Roman"/>
                <w:bCs/>
                <w:sz w:val="18"/>
                <w:szCs w:val="18"/>
              </w:rPr>
              <w:br/>
              <w:t>T.Y.6.22. Yazma sürecine yönelik öz yansıtma yapabilme/kendini uyarlayabilme</w:t>
            </w:r>
          </w:p>
        </w:tc>
      </w:tr>
      <w:tr w:rsidR="00A9368B" w:rsidRPr="00FD2E4F" w:rsidTr="00A9368B">
        <w:trPr>
          <w:trHeight w:val="201"/>
        </w:trPr>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382E42" w:rsidRDefault="00822EB9" w:rsidP="00A9368B">
            <w:pPr>
              <w:pStyle w:val="AralkYok"/>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A9368B" w:rsidRPr="00A9368B">
              <w:rPr>
                <w:rFonts w:ascii="Times New Roman" w:eastAsia="Times New Roman" w:hAnsi="Times New Roman" w:cs="Times New Roman"/>
                <w:b/>
                <w:bCs/>
                <w:sz w:val="18"/>
                <w:szCs w:val="18"/>
              </w:rPr>
              <w:t>Koro okuma:</w:t>
            </w:r>
            <w:r w:rsidR="00A9368B" w:rsidRPr="00A9368B">
              <w:rPr>
                <w:rFonts w:ascii="Times New Roman" w:eastAsia="Times New Roman" w:hAnsi="Times New Roman" w:cs="Times New Roman"/>
                <w:bCs/>
                <w:sz w:val="18"/>
                <w:szCs w:val="18"/>
              </w:rPr>
              <w:t xml:space="preserve"> Grup içi uyum, ses tonu ve duyguya uygun okuma becerileri </w:t>
            </w:r>
            <w:r w:rsidR="00A9368B" w:rsidRPr="00A9368B">
              <w:rPr>
                <w:rFonts w:ascii="Times New Roman" w:eastAsia="Times New Roman" w:hAnsi="Times New Roman" w:cs="Times New Roman"/>
                <w:b/>
                <w:bCs/>
                <w:sz w:val="18"/>
                <w:szCs w:val="18"/>
              </w:rPr>
              <w:t>gözlem formu</w:t>
            </w:r>
            <w:r w:rsidR="00382E42">
              <w:rPr>
                <w:rFonts w:ascii="Times New Roman" w:eastAsia="Times New Roman" w:hAnsi="Times New Roman" w:cs="Times New Roman"/>
                <w:bCs/>
                <w:sz w:val="18"/>
                <w:szCs w:val="18"/>
              </w:rPr>
              <w:t xml:space="preserve"> ile ölçülebilir.</w:t>
            </w:r>
            <w:r w:rsidR="00A9368B" w:rsidRPr="00822EB9">
              <w:rPr>
                <w:rFonts w:ascii="Times New Roman" w:eastAsia="Times New Roman" w:hAnsi="Times New Roman" w:cs="Times New Roman"/>
                <w:bCs/>
                <w:sz w:val="18"/>
                <w:szCs w:val="18"/>
              </w:rPr>
              <w:t xml:space="preserve"> </w:t>
            </w:r>
          </w:p>
          <w:p w:rsidR="00A9368B" w:rsidRPr="00BC2AF7" w:rsidRDefault="00382E42" w:rsidP="00A9368B">
            <w:pPr>
              <w:pStyle w:val="AralkYok"/>
              <w:rPr>
                <w:rFonts w:ascii="Times New Roman" w:eastAsia="Times New Roman" w:hAnsi="Times New Roman" w:cs="Times New Roman"/>
                <w:bCs/>
                <w:sz w:val="18"/>
                <w:szCs w:val="18"/>
              </w:rPr>
            </w:pPr>
            <w:r w:rsidRPr="00382E42">
              <w:rPr>
                <w:rFonts w:ascii="Times New Roman" w:eastAsia="Times New Roman" w:hAnsi="Times New Roman" w:cs="Times New Roman"/>
                <w:b/>
                <w:bCs/>
                <w:sz w:val="18"/>
                <w:szCs w:val="18"/>
              </w:rPr>
              <w:t>Yazılı anlatım:</w:t>
            </w:r>
            <w:r w:rsidRPr="00382E42">
              <w:rPr>
                <w:rFonts w:ascii="Times New Roman" w:eastAsia="Times New Roman" w:hAnsi="Times New Roman" w:cs="Times New Roman"/>
                <w:bCs/>
                <w:sz w:val="18"/>
                <w:szCs w:val="18"/>
              </w:rPr>
              <w:t xml:space="preserve"> En sevilen mevsime dair bir masal, şiir veya tanıtım yazısı yazma becerisi, </w:t>
            </w:r>
            <w:r w:rsidRPr="00382E42">
              <w:rPr>
                <w:rFonts w:ascii="Times New Roman" w:eastAsia="Times New Roman" w:hAnsi="Times New Roman" w:cs="Times New Roman"/>
                <w:b/>
                <w:bCs/>
                <w:sz w:val="18"/>
                <w:szCs w:val="18"/>
              </w:rPr>
              <w:t>yazılı anlatım kontrol listesi</w:t>
            </w:r>
            <w:r w:rsidRPr="00382E42">
              <w:rPr>
                <w:rFonts w:ascii="Times New Roman" w:eastAsia="Times New Roman" w:hAnsi="Times New Roman" w:cs="Times New Roman"/>
                <w:bCs/>
                <w:sz w:val="18"/>
                <w:szCs w:val="18"/>
              </w:rPr>
              <w:t xml:space="preserve"> ile ölçülebilir.</w:t>
            </w:r>
          </w:p>
        </w:tc>
      </w:tr>
      <w:tr w:rsidR="00A9368B" w:rsidRPr="00FD2E4F" w:rsidTr="00A9368B">
        <w:tc>
          <w:tcPr>
            <w:tcW w:w="1809" w:type="dxa"/>
          </w:tcPr>
          <w:p w:rsidR="00A9368B" w:rsidRPr="00FD2E4F" w:rsidRDefault="00A9368B" w:rsidP="00A9368B">
            <w:pPr>
              <w:rPr>
                <w:rFonts w:ascii="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Pr="00FD2E4F" w:rsidRDefault="00A9368B" w:rsidP="00A9368B">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A9368B" w:rsidRPr="00FD2E4F" w:rsidRDefault="00A9368B" w:rsidP="00A9368B">
            <w:pPr>
              <w:spacing w:line="256" w:lineRule="auto"/>
              <w:ind w:left="294"/>
              <w:rPr>
                <w:rFonts w:ascii="Times New Roman" w:hAnsi="Times New Roman" w:cs="Times New Roman"/>
                <w:sz w:val="22"/>
                <w:szCs w:val="22"/>
              </w:rPr>
            </w:pPr>
          </w:p>
        </w:tc>
        <w:tc>
          <w:tcPr>
            <w:tcW w:w="8476" w:type="dxa"/>
            <w:gridSpan w:val="3"/>
          </w:tcPr>
          <w:p w:rsidR="00A9368B" w:rsidRPr="00605327" w:rsidRDefault="00A9368B" w:rsidP="00A9368B">
            <w:pPr>
              <w:pStyle w:val="AralkYok"/>
              <w:rPr>
                <w:rFonts w:ascii="Times New Roman" w:hAnsi="Times New Roman" w:cs="Times New Roman"/>
              </w:rPr>
            </w:pPr>
            <w:r w:rsidRPr="00605327">
              <w:rPr>
                <w:rFonts w:ascii="Times New Roman" w:hAnsi="Times New Roman" w:cs="Times New Roman"/>
                <w:b/>
                <w:bCs/>
              </w:rPr>
              <w:lastRenderedPageBreak/>
              <w:t>GİRİŞ ETKİNLİKLERİ:</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Dünya'nın komşu gök cisimlerinin neler olduğu söylenecek.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Dünya'nın bir “günlük” tutması durumunda sabah, öğle ve akşamını nasıl tarif edeceği üzerine konuşulacak.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Kitaptaki görselde anlatılmak istenen tartışılacak.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Öğrenciler koro halinde okuma için üç gruba ayrılacak ve şiirin farklı bölümleri aynı anda sesli okunacak.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Metnin yazım ve noktalama yanlışları öğretmen rehberliğinde bulunarak düzeltilecek.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Koro okuma süreci, verilen puan çizelgesini kullanarak öz değerlendirme yapılacak ve alınan toplam puan hesaplanacak.</w:t>
            </w:r>
          </w:p>
          <w:p w:rsidR="00822EB9" w:rsidRPr="00605327" w:rsidRDefault="00822EB9" w:rsidP="00822EB9">
            <w:pPr>
              <w:pStyle w:val="AralkYok"/>
              <w:rPr>
                <w:rFonts w:ascii="Times New Roman" w:hAnsi="Times New Roman" w:cs="Times New Roman"/>
                <w:b/>
                <w:bCs/>
              </w:rPr>
            </w:pPr>
            <w:r w:rsidRPr="00605327">
              <w:rPr>
                <w:rFonts w:ascii="Times New Roman" w:hAnsi="Times New Roman" w:cs="Times New Roman"/>
                <w:b/>
                <w:bCs/>
              </w:rPr>
              <w:t xml:space="preserve">1.ANLAYALIM </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Bulmacadaki kelimeler, verilen harf değiştirme kuralına göre bulunacak.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 xml:space="preserve"> Bulunan kelime ve kelime gruplarının anlamları, şiirden hareketle tahmin edilecek ve </w:t>
            </w:r>
            <w:r w:rsidRPr="00605327">
              <w:rPr>
                <w:rFonts w:ascii="Times New Roman" w:hAnsi="Times New Roman" w:cs="Times New Roman"/>
              </w:rPr>
              <w:lastRenderedPageBreak/>
              <w:t>doğruluğu TDK sözlüğünden kontrol edilecek.</w:t>
            </w:r>
          </w:p>
          <w:p w:rsidR="00822EB9" w:rsidRPr="00605327" w:rsidRDefault="00822EB9" w:rsidP="00822EB9">
            <w:pPr>
              <w:pStyle w:val="AralkYok"/>
              <w:rPr>
                <w:rFonts w:ascii="Times New Roman" w:hAnsi="Times New Roman" w:cs="Times New Roman"/>
                <w:b/>
                <w:bCs/>
              </w:rPr>
            </w:pPr>
            <w:r w:rsidRPr="00605327">
              <w:rPr>
                <w:rFonts w:ascii="Times New Roman" w:hAnsi="Times New Roman" w:cs="Times New Roman"/>
                <w:b/>
                <w:bCs/>
              </w:rPr>
              <w:t xml:space="preserve">2.ANLAYALIM </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Şiirin başlığının, şiirdeki hangi ifadeleri çağrıştırdığı yazılacak.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Yazılan ifadelerden hareketle metnin konusu söylenecek.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Şiire farklı bir başlık önerilecek ve gerekçesi açıklanacak.</w:t>
            </w:r>
          </w:p>
          <w:p w:rsidR="00822EB9" w:rsidRPr="00605327" w:rsidRDefault="00822EB9" w:rsidP="00822EB9">
            <w:pPr>
              <w:pStyle w:val="AralkYok"/>
              <w:rPr>
                <w:rFonts w:ascii="Times New Roman" w:hAnsi="Times New Roman" w:cs="Times New Roman"/>
              </w:rPr>
            </w:pPr>
            <w:r w:rsidRPr="00605327">
              <w:rPr>
                <w:rFonts w:ascii="Times New Roman" w:hAnsi="Times New Roman" w:cs="Times New Roman"/>
                <w:b/>
                <w:bCs/>
              </w:rPr>
              <w:t xml:space="preserve">3.ANLAYALIM </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Şiirde yer alan benzetme ve kişileştirme sanatlarına başvurulan dizeler bulunarak paylaşılacak.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Verilen dizelerdeki altı çizili kelimeler incelenecek.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Dizelerin ortak özelliği, karşıt olay, durum gibi unsurlara yer verildiği söylenecek.</w:t>
            </w:r>
          </w:p>
          <w:p w:rsidR="00822EB9" w:rsidRPr="00605327" w:rsidRDefault="00F2291A" w:rsidP="00422015">
            <w:pPr>
              <w:pStyle w:val="AralkYok"/>
              <w:numPr>
                <w:ilvl w:val="0"/>
                <w:numId w:val="18"/>
              </w:numPr>
              <w:rPr>
                <w:rFonts w:ascii="Times New Roman" w:hAnsi="Times New Roman" w:cs="Times New Roman"/>
              </w:rPr>
            </w:pPr>
            <w:r>
              <w:rPr>
                <w:rFonts w:ascii="Times New Roman" w:hAnsi="Times New Roman" w:cs="Times New Roman"/>
              </w:rPr>
              <w:t>Karşıtlık sanatı verilecek ve metne katkısı belirlenecek.</w:t>
            </w:r>
          </w:p>
          <w:p w:rsidR="00822EB9" w:rsidRPr="00605327" w:rsidRDefault="00822EB9" w:rsidP="00822EB9">
            <w:pPr>
              <w:pStyle w:val="AralkYok"/>
              <w:rPr>
                <w:rFonts w:ascii="Times New Roman" w:hAnsi="Times New Roman" w:cs="Times New Roman"/>
              </w:rPr>
            </w:pPr>
            <w:r w:rsidRPr="00605327">
              <w:rPr>
                <w:rFonts w:ascii="Times New Roman" w:hAnsi="Times New Roman" w:cs="Times New Roman"/>
                <w:b/>
                <w:bCs/>
              </w:rPr>
              <w:t xml:space="preserve">4.ANLAYALIM </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"Dünya ve Zaman" metni ile "</w:t>
            </w:r>
            <w:proofErr w:type="spellStart"/>
            <w:r w:rsidRPr="00605327">
              <w:rPr>
                <w:rFonts w:ascii="Times New Roman" w:hAnsi="Times New Roman" w:cs="Times New Roman"/>
              </w:rPr>
              <w:t>Zeynir</w:t>
            </w:r>
            <w:proofErr w:type="spellEnd"/>
            <w:r w:rsidRPr="00605327">
              <w:rPr>
                <w:rFonts w:ascii="Times New Roman" w:hAnsi="Times New Roman" w:cs="Times New Roman"/>
              </w:rPr>
              <w:t xml:space="preserve"> ve </w:t>
            </w:r>
            <w:proofErr w:type="spellStart"/>
            <w:r w:rsidRPr="00605327">
              <w:rPr>
                <w:rFonts w:ascii="Times New Roman" w:hAnsi="Times New Roman" w:cs="Times New Roman"/>
              </w:rPr>
              <w:t>Peytin</w:t>
            </w:r>
            <w:proofErr w:type="spellEnd"/>
            <w:r w:rsidRPr="00605327">
              <w:rPr>
                <w:rFonts w:ascii="Times New Roman" w:hAnsi="Times New Roman" w:cs="Times New Roman"/>
              </w:rPr>
              <w:t>" metni içerik ve dil özellikleri bakımından karşılaştırılarak benzer ve farklı yönleri listelenecek.</w:t>
            </w:r>
          </w:p>
          <w:p w:rsidR="00822EB9" w:rsidRPr="00605327" w:rsidRDefault="00822EB9" w:rsidP="00822EB9">
            <w:pPr>
              <w:pStyle w:val="AralkYok"/>
              <w:rPr>
                <w:rFonts w:ascii="Times New Roman" w:hAnsi="Times New Roman" w:cs="Times New Roman"/>
              </w:rPr>
            </w:pPr>
            <w:r w:rsidRPr="00605327">
              <w:rPr>
                <w:rFonts w:ascii="Times New Roman" w:hAnsi="Times New Roman" w:cs="Times New Roman"/>
                <w:b/>
                <w:bCs/>
              </w:rPr>
              <w:t xml:space="preserve">5.ANLAYALIM </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Verilen kelime ve kelime grupları incelenecek.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Belirlenen kelime/kelime grupları, şiirden hareketle bir ölçüt belirlenerek sınıflandırılacak.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Oluşturulan tablodan hareketle Ay'ın gerçekleştirdiği eylemleri özetleyen bir ifade tamamlanacak.</w:t>
            </w:r>
          </w:p>
          <w:p w:rsidR="00822EB9" w:rsidRPr="00605327" w:rsidRDefault="00822EB9" w:rsidP="00822EB9">
            <w:pPr>
              <w:pStyle w:val="AralkYok"/>
              <w:rPr>
                <w:rFonts w:ascii="Times New Roman" w:hAnsi="Times New Roman" w:cs="Times New Roman"/>
              </w:rPr>
            </w:pPr>
            <w:r w:rsidRPr="00605327">
              <w:rPr>
                <w:rFonts w:ascii="Times New Roman" w:hAnsi="Times New Roman" w:cs="Times New Roman"/>
                <w:b/>
                <w:bCs/>
              </w:rPr>
              <w:t>1.ANLATALIM:</w:t>
            </w:r>
            <w:r w:rsidRPr="00605327">
              <w:rPr>
                <w:rFonts w:ascii="Times New Roman" w:hAnsi="Times New Roman" w:cs="Times New Roman"/>
              </w:rPr>
              <w:t xml:space="preserve"> </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 xml:space="preserve">Önceden yapılan Alper GEZERAVCI ve Tuva Cihangir ATASEVER araştırmasından hareketle bir konuşma planı oluşturulacak. Konuşmanın amacı, </w:t>
            </w:r>
            <w:r w:rsidR="00F2291A">
              <w:rPr>
                <w:rFonts w:ascii="Times New Roman" w:hAnsi="Times New Roman" w:cs="Times New Roman"/>
              </w:rPr>
              <w:t xml:space="preserve">türü, </w:t>
            </w:r>
            <w:r w:rsidRPr="00605327">
              <w:rPr>
                <w:rFonts w:ascii="Times New Roman" w:hAnsi="Times New Roman" w:cs="Times New Roman"/>
              </w:rPr>
              <w:t>anahtar kelimeleri ve süresi belirlenecek.</w:t>
            </w:r>
          </w:p>
          <w:p w:rsidR="00822EB9" w:rsidRPr="00605327" w:rsidRDefault="00822EB9" w:rsidP="00822EB9">
            <w:pPr>
              <w:pStyle w:val="AralkYok"/>
              <w:rPr>
                <w:rFonts w:ascii="Times New Roman" w:hAnsi="Times New Roman" w:cs="Times New Roman"/>
                <w:b/>
                <w:bCs/>
              </w:rPr>
            </w:pPr>
            <w:r w:rsidRPr="00605327">
              <w:rPr>
                <w:rFonts w:ascii="Times New Roman" w:hAnsi="Times New Roman" w:cs="Times New Roman"/>
                <w:b/>
                <w:bCs/>
              </w:rPr>
              <w:t xml:space="preserve">2.ANLATALIM </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Yapılan hazırlıklardan hareketle konuşma provası yapılacak.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Konuşma, ses ve görseller gibi çoklu ortam ögeleriyle zenginleştirilerek sunulacak.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Konuşma performansı, verilen tablo kullanılarak değerlendirilecek.</w:t>
            </w:r>
          </w:p>
          <w:p w:rsidR="00547DF3" w:rsidRPr="00605327" w:rsidRDefault="00547DF3" w:rsidP="00547DF3">
            <w:pPr>
              <w:pStyle w:val="AralkYok"/>
              <w:rPr>
                <w:rFonts w:ascii="Times New Roman" w:hAnsi="Times New Roman" w:cs="Times New Roman"/>
              </w:rPr>
            </w:pPr>
            <w:r w:rsidRPr="00605327">
              <w:rPr>
                <w:rFonts w:ascii="Times New Roman" w:hAnsi="Times New Roman" w:cs="Times New Roman"/>
                <w:b/>
                <w:bCs/>
              </w:rPr>
              <w:t>3.ANLATALIM</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 xml:space="preserve"> İki kişilik gruplar oluşturulacak, Marslı müşteri temsilcisi ve Dünyalı rollerinin paylaşımı yapıla</w:t>
            </w:r>
            <w:r w:rsidR="00717831">
              <w:rPr>
                <w:rFonts w:ascii="Times New Roman" w:hAnsi="Times New Roman" w:cs="Times New Roman"/>
              </w:rPr>
              <w:t>cak ve bir diyalog tamamlanacak.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Tahminlerden hareketle, konuşmanın devamı canlandırılacak.</w:t>
            </w:r>
          </w:p>
          <w:p w:rsidR="00822EB9" w:rsidRPr="00605327" w:rsidRDefault="00822EB9" w:rsidP="00822EB9">
            <w:pPr>
              <w:pStyle w:val="AralkYok"/>
              <w:rPr>
                <w:rFonts w:ascii="Times New Roman" w:hAnsi="Times New Roman" w:cs="Times New Roman"/>
              </w:rPr>
            </w:pPr>
            <w:r w:rsidRPr="00605327">
              <w:rPr>
                <w:rFonts w:ascii="Times New Roman" w:hAnsi="Times New Roman" w:cs="Times New Roman"/>
                <w:b/>
                <w:bCs/>
              </w:rPr>
              <w:t>4.ANLATALIM:</w:t>
            </w:r>
            <w:r w:rsidRPr="00605327">
              <w:rPr>
                <w:rFonts w:ascii="Times New Roman" w:hAnsi="Times New Roman" w:cs="Times New Roman"/>
              </w:rPr>
              <w:t xml:space="preserve"> </w:t>
            </w:r>
          </w:p>
          <w:p w:rsidR="00822EB9"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Konuşma haritasındaki sorular, belirlenen süre içinde sözlü olarak cevaplanacak.</w:t>
            </w:r>
            <w:r w:rsidR="00717831">
              <w:rPr>
                <w:rFonts w:ascii="Times New Roman" w:hAnsi="Times New Roman" w:cs="Times New Roman"/>
              </w:rPr>
              <w:t xml:space="preserve"> Sorular cevaplanırken hangi soruda hangi söz sanatının kullanıldığı belirlenecek.</w:t>
            </w:r>
          </w:p>
          <w:p w:rsidR="00717831" w:rsidRDefault="00717831" w:rsidP="00717831">
            <w:pPr>
              <w:pStyle w:val="AralkYok"/>
              <w:rPr>
                <w:rFonts w:ascii="Times New Roman" w:hAnsi="Times New Roman" w:cs="Times New Roman"/>
                <w:b/>
              </w:rPr>
            </w:pPr>
            <w:r w:rsidRPr="00717831">
              <w:rPr>
                <w:rFonts w:ascii="Times New Roman" w:hAnsi="Times New Roman" w:cs="Times New Roman"/>
                <w:b/>
              </w:rPr>
              <w:t xml:space="preserve">5.ANLATALIM </w:t>
            </w:r>
          </w:p>
          <w:p w:rsidR="00717831" w:rsidRPr="00422015" w:rsidRDefault="00717831" w:rsidP="00422015">
            <w:pPr>
              <w:pStyle w:val="AralkYok"/>
              <w:numPr>
                <w:ilvl w:val="0"/>
                <w:numId w:val="18"/>
              </w:numPr>
              <w:rPr>
                <w:rFonts w:ascii="Times New Roman" w:hAnsi="Times New Roman" w:cs="Times New Roman"/>
                <w:b/>
              </w:rPr>
            </w:pPr>
            <w:r>
              <w:rPr>
                <w:rFonts w:ascii="Times New Roman" w:hAnsi="Times New Roman" w:cs="Times New Roman"/>
              </w:rPr>
              <w:t xml:space="preserve">Uzay madenciliği ile ilgili verilen görüşlerden biri seçilecek. Ay’da Madencilik adlı metin seçilen görüşe göre incelenecek. </w:t>
            </w:r>
            <w:r w:rsidR="00422015">
              <w:rPr>
                <w:rFonts w:ascii="Times New Roman" w:hAnsi="Times New Roman" w:cs="Times New Roman"/>
              </w:rPr>
              <w:t xml:space="preserve">İnceleme sonuçlarından hareketle bir değerlendirme yazısı yazılacak. </w:t>
            </w:r>
          </w:p>
          <w:p w:rsidR="00422015" w:rsidRPr="00422015" w:rsidRDefault="00422015" w:rsidP="00422015">
            <w:pPr>
              <w:pStyle w:val="AralkYok"/>
              <w:rPr>
                <w:rFonts w:ascii="Times New Roman" w:hAnsi="Times New Roman" w:cs="Times New Roman"/>
                <w:b/>
              </w:rPr>
            </w:pPr>
            <w:r w:rsidRPr="00422015">
              <w:rPr>
                <w:rFonts w:ascii="Times New Roman" w:hAnsi="Times New Roman" w:cs="Times New Roman"/>
                <w:b/>
              </w:rPr>
              <w:t>6.ANLATALIM</w:t>
            </w:r>
          </w:p>
          <w:p w:rsidR="00422015" w:rsidRPr="00422015" w:rsidRDefault="00422015" w:rsidP="00422015">
            <w:pPr>
              <w:pStyle w:val="AralkYok"/>
              <w:numPr>
                <w:ilvl w:val="0"/>
                <w:numId w:val="18"/>
              </w:numPr>
              <w:rPr>
                <w:rFonts w:ascii="Times New Roman" w:hAnsi="Times New Roman" w:cs="Times New Roman"/>
              </w:rPr>
            </w:pPr>
            <w:r w:rsidRPr="00605327">
              <w:rPr>
                <w:rFonts w:ascii="Times New Roman" w:hAnsi="Times New Roman" w:cs="Times New Roman"/>
              </w:rPr>
              <w:t>En sevilen mevsimi anlatan bir masal, şiir veya tanıtım yazısı yazılacak ve uygun geçiş ve bağlantı ifadelerinin kullanılmasına özen gösterilecek.</w:t>
            </w:r>
          </w:p>
          <w:p w:rsidR="00822EB9" w:rsidRPr="00605327" w:rsidRDefault="00717831" w:rsidP="00822EB9">
            <w:pPr>
              <w:pStyle w:val="AralkYok"/>
              <w:rPr>
                <w:rFonts w:ascii="Times New Roman" w:hAnsi="Times New Roman" w:cs="Times New Roman"/>
              </w:rPr>
            </w:pPr>
            <w:r>
              <w:rPr>
                <w:rFonts w:ascii="Times New Roman" w:hAnsi="Times New Roman" w:cs="Times New Roman"/>
                <w:b/>
                <w:bCs/>
              </w:rPr>
              <w:t>7</w:t>
            </w:r>
            <w:r w:rsidR="00822EB9" w:rsidRPr="00605327">
              <w:rPr>
                <w:rFonts w:ascii="Times New Roman" w:hAnsi="Times New Roman" w:cs="Times New Roman"/>
                <w:b/>
                <w:bCs/>
              </w:rPr>
              <w:t xml:space="preserve">.ANLATALIM </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Gruplara ayrılarak, verilen önerilerden biri seçilerek "Dünya ve Zaman" şiiri yeniden yorumlanacak.</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Hazırlanan metin, bir sözcü tarafından sınıfta paylaşılacak ya da bir tiyatro oyunu olarak sahnelenecek.</w:t>
            </w:r>
          </w:p>
          <w:p w:rsidR="00822EB9" w:rsidRPr="00605327" w:rsidRDefault="009F34E1" w:rsidP="00822EB9">
            <w:pPr>
              <w:pStyle w:val="AralkYok"/>
              <w:rPr>
                <w:rFonts w:ascii="Times New Roman" w:hAnsi="Times New Roman" w:cs="Times New Roman"/>
              </w:rPr>
            </w:pPr>
            <w:r>
              <w:rPr>
                <w:rFonts w:ascii="Times New Roman" w:hAnsi="Times New Roman" w:cs="Times New Roman"/>
                <w:b/>
                <w:bCs/>
              </w:rPr>
              <w:t>8</w:t>
            </w:r>
            <w:r w:rsidR="00822EB9" w:rsidRPr="00605327">
              <w:rPr>
                <w:rFonts w:ascii="Times New Roman" w:hAnsi="Times New Roman" w:cs="Times New Roman"/>
                <w:b/>
                <w:bCs/>
              </w:rPr>
              <w:t xml:space="preserve">.ANLATALIM </w:t>
            </w:r>
          </w:p>
          <w:p w:rsidR="00822EB9" w:rsidRPr="00605327" w:rsidRDefault="00822EB9" w:rsidP="00422015">
            <w:pPr>
              <w:pStyle w:val="AralkYok"/>
              <w:numPr>
                <w:ilvl w:val="0"/>
                <w:numId w:val="18"/>
              </w:numPr>
              <w:rPr>
                <w:rFonts w:ascii="Times New Roman" w:hAnsi="Times New Roman" w:cs="Times New Roman"/>
              </w:rPr>
            </w:pPr>
            <w:r w:rsidRPr="00605327">
              <w:rPr>
                <w:rFonts w:ascii="Times New Roman" w:hAnsi="Times New Roman" w:cs="Times New Roman"/>
              </w:rPr>
              <w:t>Verilen dizeler okunacak ve eğik çizginin hangi işlevde kullanıldığı belirlenerek söylenecek.</w:t>
            </w:r>
          </w:p>
          <w:p w:rsidR="00822EB9" w:rsidRPr="009F34E1" w:rsidRDefault="00822EB9" w:rsidP="00822EB9">
            <w:pPr>
              <w:pStyle w:val="AralkYok"/>
              <w:numPr>
                <w:ilvl w:val="0"/>
                <w:numId w:val="18"/>
              </w:numPr>
              <w:rPr>
                <w:rFonts w:ascii="Times New Roman" w:hAnsi="Times New Roman" w:cs="Times New Roman"/>
              </w:rPr>
            </w:pPr>
            <w:r w:rsidRPr="00605327">
              <w:rPr>
                <w:rFonts w:ascii="Times New Roman" w:hAnsi="Times New Roman" w:cs="Times New Roman"/>
              </w:rPr>
              <w:t>“Dünya ve Zaman" şiirinden bir bölüm seçilerek, eğik çizginin belirlenen işlevini kullanarak yeniden yazılacak.</w:t>
            </w:r>
          </w:p>
          <w:p w:rsidR="00822EB9" w:rsidRPr="00605327" w:rsidRDefault="00822EB9" w:rsidP="00822EB9">
            <w:pPr>
              <w:pStyle w:val="AralkYok"/>
              <w:rPr>
                <w:rFonts w:ascii="Times New Roman" w:hAnsi="Times New Roman" w:cs="Times New Roman"/>
              </w:rPr>
            </w:pPr>
            <w:r w:rsidRPr="00605327">
              <w:rPr>
                <w:rFonts w:ascii="Times New Roman" w:hAnsi="Times New Roman" w:cs="Times New Roman"/>
                <w:b/>
                <w:bCs/>
              </w:rPr>
              <w:t>Gelecek Derse Hazırlanalım:</w:t>
            </w:r>
          </w:p>
          <w:p w:rsidR="00A9368B" w:rsidRPr="00822EB9" w:rsidRDefault="00822EB9" w:rsidP="00422015">
            <w:pPr>
              <w:pStyle w:val="AralkYok"/>
              <w:numPr>
                <w:ilvl w:val="0"/>
                <w:numId w:val="18"/>
              </w:numPr>
              <w:rPr>
                <w:rFonts w:ascii="Times New Roman" w:hAnsi="Times New Roman" w:cs="Times New Roman"/>
                <w:sz w:val="18"/>
                <w:szCs w:val="18"/>
              </w:rPr>
            </w:pPr>
            <w:r w:rsidRPr="00605327">
              <w:rPr>
                <w:rFonts w:ascii="Times New Roman" w:hAnsi="Times New Roman" w:cs="Times New Roman"/>
              </w:rPr>
              <w:t>Günlük hayatta kullanılan yapay zekâ destekli araçlar araştırılacak ve araştırma sonuçları not alınacak.</w:t>
            </w:r>
          </w:p>
        </w:tc>
      </w:tr>
      <w:tr w:rsidR="00A9368B" w:rsidRPr="00FD2E4F" w:rsidTr="00A9368B">
        <w:tc>
          <w:tcPr>
            <w:tcW w:w="1809" w:type="dxa"/>
          </w:tcPr>
          <w:p w:rsidR="00A9368B" w:rsidRPr="00702E80" w:rsidRDefault="00A9368B" w:rsidP="00A9368B">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3"/>
          </w:tcPr>
          <w:p w:rsidR="00A9368B" w:rsidRPr="00702E80" w:rsidRDefault="00A9368B" w:rsidP="00A9368B">
            <w:pPr>
              <w:shd w:val="clear" w:color="auto" w:fill="FFFFFF"/>
              <w:jc w:val="both"/>
              <w:rPr>
                <w:rFonts w:ascii="Times New Roman" w:hAnsi="Times New Roman" w:cs="Times New Roman"/>
                <w:color w:val="2C2F34"/>
                <w:sz w:val="18"/>
                <w:szCs w:val="18"/>
              </w:rPr>
            </w:pPr>
          </w:p>
        </w:tc>
      </w:tr>
      <w:tr w:rsidR="00A9368B" w:rsidRPr="00FD2E4F" w:rsidTr="00A9368B">
        <w:tc>
          <w:tcPr>
            <w:tcW w:w="2660" w:type="dxa"/>
            <w:gridSpan w:val="2"/>
          </w:tcPr>
          <w:p w:rsidR="00A9368B" w:rsidRDefault="00A9368B" w:rsidP="00A9368B">
            <w:pPr>
              <w:rPr>
                <w:rFonts w:ascii="Times New Roman" w:hAnsi="Times New Roman" w:cs="Times New Roman"/>
                <w:b/>
                <w:bCs/>
                <w:sz w:val="22"/>
                <w:szCs w:val="22"/>
              </w:rPr>
            </w:pPr>
          </w:p>
          <w:p w:rsidR="00A9368B" w:rsidRPr="0057503E" w:rsidRDefault="00A9368B" w:rsidP="00A9368B">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A9368B" w:rsidRPr="00605327" w:rsidRDefault="006C2FD1" w:rsidP="00A9368B">
            <w:pPr>
              <w:pStyle w:val="ListeParagraf"/>
              <w:numPr>
                <w:ilvl w:val="0"/>
                <w:numId w:val="1"/>
              </w:numPr>
              <w:rPr>
                <w:rFonts w:ascii="Times New Roman" w:hAnsi="Times New Roman" w:cs="Times New Roman"/>
              </w:rPr>
            </w:pPr>
            <w:r w:rsidRPr="00605327">
              <w:rPr>
                <w:rFonts w:ascii="Times New Roman" w:hAnsi="Times New Roman" w:cs="Times New Roman"/>
                <w:b/>
                <w:bCs/>
              </w:rPr>
              <w:t>"Evrenin Senfonisi" Projesi:</w:t>
            </w:r>
            <w:r w:rsidRPr="00605327">
              <w:rPr>
                <w:rFonts w:ascii="Times New Roman" w:hAnsi="Times New Roman" w:cs="Times New Roman"/>
              </w:rPr>
              <w:t xml:space="preserve"> Öğrenciler, şiirde geçen gök cisimlerinin hareketlerini ve evrendeki sesleri hayal ederek ritim ve melodilerden oluşan bir müzik parçası besteleme veya var olan bir şarkıya uyarlama çalışması yapabilir.</w:t>
            </w:r>
          </w:p>
        </w:tc>
      </w:tr>
      <w:tr w:rsidR="00A9368B" w:rsidRPr="00FD2E4F" w:rsidTr="00A9368B">
        <w:tc>
          <w:tcPr>
            <w:tcW w:w="2660" w:type="dxa"/>
            <w:gridSpan w:val="2"/>
          </w:tcPr>
          <w:p w:rsidR="00A9368B" w:rsidRDefault="00A9368B" w:rsidP="00A9368B">
            <w:pPr>
              <w:rPr>
                <w:rFonts w:ascii="Times New Roman" w:hAnsi="Times New Roman" w:cs="Times New Roman"/>
                <w:b/>
                <w:bCs/>
                <w:sz w:val="22"/>
                <w:szCs w:val="22"/>
              </w:rPr>
            </w:pPr>
          </w:p>
          <w:p w:rsidR="00A9368B" w:rsidRPr="0057503E" w:rsidRDefault="00A9368B" w:rsidP="00A9368B">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A9368B" w:rsidRPr="00605327" w:rsidRDefault="006C2FD1" w:rsidP="00A9368B">
            <w:pPr>
              <w:pStyle w:val="AralkYok"/>
              <w:numPr>
                <w:ilvl w:val="0"/>
                <w:numId w:val="2"/>
              </w:numPr>
              <w:rPr>
                <w:rFonts w:ascii="Times New Roman" w:hAnsi="Times New Roman" w:cs="Times New Roman"/>
              </w:rPr>
            </w:pPr>
            <w:r w:rsidRPr="00605327">
              <w:rPr>
                <w:rFonts w:ascii="Times New Roman" w:hAnsi="Times New Roman" w:cs="Times New Roman"/>
                <w:b/>
                <w:bCs/>
              </w:rPr>
              <w:t>"Bilgi Küpü" Oluşturma:</w:t>
            </w:r>
            <w:r w:rsidRPr="00605327">
              <w:rPr>
                <w:rFonts w:ascii="Times New Roman" w:hAnsi="Times New Roman" w:cs="Times New Roman"/>
              </w:rPr>
              <w:t xml:space="preserve"> Öğrenciler, şiirdeki anahtar kavramlar (Dünya, Ay, Güneş) için karton kutulardan bilgi küpleri hazırlayabilir. Her bir yüzüne ilgili gök cismi hakkında kısa bilgiler, görseller veya şiirden alıntılar yazabilirler. Bu, bilgiyi somutlaştırmak için etkili bir yöntem olabilir.</w:t>
            </w:r>
          </w:p>
        </w:tc>
      </w:tr>
    </w:tbl>
    <w:p w:rsidR="00A9368B" w:rsidRPr="00432F86" w:rsidRDefault="00A9368B" w:rsidP="00A9368B">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Pr="00605327" w:rsidRDefault="00A9368B" w:rsidP="00605327">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RPr="00605327"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6E0"/>
    <w:multiLevelType w:val="multilevel"/>
    <w:tmpl w:val="C32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213FA"/>
    <w:multiLevelType w:val="hybridMultilevel"/>
    <w:tmpl w:val="01DC958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842B69"/>
    <w:multiLevelType w:val="hybridMultilevel"/>
    <w:tmpl w:val="0C022A4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9B61FD"/>
    <w:multiLevelType w:val="multilevel"/>
    <w:tmpl w:val="BEC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B4A04"/>
    <w:multiLevelType w:val="multilevel"/>
    <w:tmpl w:val="7464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C6C72"/>
    <w:multiLevelType w:val="hybridMultilevel"/>
    <w:tmpl w:val="4300D7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1873C91"/>
    <w:multiLevelType w:val="hybridMultilevel"/>
    <w:tmpl w:val="63FE625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2133399"/>
    <w:multiLevelType w:val="hybridMultilevel"/>
    <w:tmpl w:val="4CBE96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D7F00E8"/>
    <w:multiLevelType w:val="hybridMultilevel"/>
    <w:tmpl w:val="2CC4E56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BA4094D"/>
    <w:multiLevelType w:val="hybridMultilevel"/>
    <w:tmpl w:val="EEDE5EB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1DC2D65"/>
    <w:multiLevelType w:val="multilevel"/>
    <w:tmpl w:val="796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3303BF"/>
    <w:multiLevelType w:val="hybridMultilevel"/>
    <w:tmpl w:val="25F216E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ABA51A3"/>
    <w:multiLevelType w:val="hybridMultilevel"/>
    <w:tmpl w:val="569AE9D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0345224"/>
    <w:multiLevelType w:val="hybridMultilevel"/>
    <w:tmpl w:val="B0900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4CB6706"/>
    <w:multiLevelType w:val="hybridMultilevel"/>
    <w:tmpl w:val="FE9EA1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8774BEF"/>
    <w:multiLevelType w:val="hybridMultilevel"/>
    <w:tmpl w:val="6002BA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9EE6708"/>
    <w:multiLevelType w:val="hybridMultilevel"/>
    <w:tmpl w:val="D1A673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2"/>
  </w:num>
  <w:num w:numId="4">
    <w:abstractNumId w:val="8"/>
  </w:num>
  <w:num w:numId="5">
    <w:abstractNumId w:val="2"/>
  </w:num>
  <w:num w:numId="6">
    <w:abstractNumId w:val="17"/>
  </w:num>
  <w:num w:numId="7">
    <w:abstractNumId w:val="10"/>
  </w:num>
  <w:num w:numId="8">
    <w:abstractNumId w:val="5"/>
  </w:num>
  <w:num w:numId="9">
    <w:abstractNumId w:val="7"/>
  </w:num>
  <w:num w:numId="10">
    <w:abstractNumId w:val="16"/>
  </w:num>
  <w:num w:numId="11">
    <w:abstractNumId w:val="4"/>
  </w:num>
  <w:num w:numId="12">
    <w:abstractNumId w:val="11"/>
  </w:num>
  <w:num w:numId="13">
    <w:abstractNumId w:val="3"/>
  </w:num>
  <w:num w:numId="14">
    <w:abstractNumId w:val="0"/>
  </w:num>
  <w:num w:numId="15">
    <w:abstractNumId w:val="14"/>
  </w:num>
  <w:num w:numId="16">
    <w:abstractNumId w:val="13"/>
  </w:num>
  <w:num w:numId="17">
    <w:abstractNumId w:val="6"/>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3F3F"/>
    <w:rsid w:val="000B431C"/>
    <w:rsid w:val="000F51C4"/>
    <w:rsid w:val="00155503"/>
    <w:rsid w:val="00180CC1"/>
    <w:rsid w:val="00185F2E"/>
    <w:rsid w:val="001E2249"/>
    <w:rsid w:val="002072BE"/>
    <w:rsid w:val="00224BEE"/>
    <w:rsid w:val="00235A1D"/>
    <w:rsid w:val="0024407F"/>
    <w:rsid w:val="00280E74"/>
    <w:rsid w:val="002E5298"/>
    <w:rsid w:val="00312BC4"/>
    <w:rsid w:val="0032062F"/>
    <w:rsid w:val="00330833"/>
    <w:rsid w:val="00381969"/>
    <w:rsid w:val="00382E42"/>
    <w:rsid w:val="00390146"/>
    <w:rsid w:val="003B77B0"/>
    <w:rsid w:val="003D349C"/>
    <w:rsid w:val="003F69AA"/>
    <w:rsid w:val="00422015"/>
    <w:rsid w:val="004313F2"/>
    <w:rsid w:val="00432F86"/>
    <w:rsid w:val="00480308"/>
    <w:rsid w:val="004F1D61"/>
    <w:rsid w:val="004F40BA"/>
    <w:rsid w:val="004F64FC"/>
    <w:rsid w:val="00547DF3"/>
    <w:rsid w:val="0057503E"/>
    <w:rsid w:val="0058501D"/>
    <w:rsid w:val="00605327"/>
    <w:rsid w:val="00615D11"/>
    <w:rsid w:val="00624B7D"/>
    <w:rsid w:val="00635AF6"/>
    <w:rsid w:val="00650C41"/>
    <w:rsid w:val="00650E4D"/>
    <w:rsid w:val="0065351D"/>
    <w:rsid w:val="006C2FD1"/>
    <w:rsid w:val="00702E80"/>
    <w:rsid w:val="00706B2C"/>
    <w:rsid w:val="00707D83"/>
    <w:rsid w:val="00717831"/>
    <w:rsid w:val="007B07FB"/>
    <w:rsid w:val="007B2E57"/>
    <w:rsid w:val="00806424"/>
    <w:rsid w:val="00814AF1"/>
    <w:rsid w:val="00822EB9"/>
    <w:rsid w:val="00827273"/>
    <w:rsid w:val="008437DE"/>
    <w:rsid w:val="008466B3"/>
    <w:rsid w:val="00846C33"/>
    <w:rsid w:val="0087148D"/>
    <w:rsid w:val="00881C06"/>
    <w:rsid w:val="008874E9"/>
    <w:rsid w:val="008A71A9"/>
    <w:rsid w:val="008E106C"/>
    <w:rsid w:val="008F0E71"/>
    <w:rsid w:val="008F3854"/>
    <w:rsid w:val="00934DCF"/>
    <w:rsid w:val="00962D68"/>
    <w:rsid w:val="009C60FC"/>
    <w:rsid w:val="009F34E1"/>
    <w:rsid w:val="009F7B43"/>
    <w:rsid w:val="00A8131C"/>
    <w:rsid w:val="00A9368B"/>
    <w:rsid w:val="00AC6900"/>
    <w:rsid w:val="00AF41D8"/>
    <w:rsid w:val="00B10383"/>
    <w:rsid w:val="00B25087"/>
    <w:rsid w:val="00B45568"/>
    <w:rsid w:val="00B73CA4"/>
    <w:rsid w:val="00BC2AF7"/>
    <w:rsid w:val="00BC34E9"/>
    <w:rsid w:val="00BC3C74"/>
    <w:rsid w:val="00C22CF8"/>
    <w:rsid w:val="00C46F80"/>
    <w:rsid w:val="00C57D88"/>
    <w:rsid w:val="00C63A6A"/>
    <w:rsid w:val="00C83C44"/>
    <w:rsid w:val="00C9618F"/>
    <w:rsid w:val="00D113DD"/>
    <w:rsid w:val="00D153E3"/>
    <w:rsid w:val="00D75CDD"/>
    <w:rsid w:val="00DA0291"/>
    <w:rsid w:val="00DA280C"/>
    <w:rsid w:val="00DB083E"/>
    <w:rsid w:val="00DF1D99"/>
    <w:rsid w:val="00DF42B9"/>
    <w:rsid w:val="00E03F0F"/>
    <w:rsid w:val="00E10C93"/>
    <w:rsid w:val="00E64445"/>
    <w:rsid w:val="00ED54AE"/>
    <w:rsid w:val="00EE000C"/>
    <w:rsid w:val="00F2291A"/>
    <w:rsid w:val="00F308CF"/>
    <w:rsid w:val="00F75459"/>
    <w:rsid w:val="00FD05ED"/>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910">
      <w:bodyDiv w:val="1"/>
      <w:marLeft w:val="0"/>
      <w:marRight w:val="0"/>
      <w:marTop w:val="0"/>
      <w:marBottom w:val="0"/>
      <w:divBdr>
        <w:top w:val="none" w:sz="0" w:space="0" w:color="auto"/>
        <w:left w:val="none" w:sz="0" w:space="0" w:color="auto"/>
        <w:bottom w:val="none" w:sz="0" w:space="0" w:color="auto"/>
        <w:right w:val="none" w:sz="0" w:space="0" w:color="auto"/>
      </w:divBdr>
      <w:divsChild>
        <w:div w:id="1956449655">
          <w:marLeft w:val="0"/>
          <w:marRight w:val="0"/>
          <w:marTop w:val="0"/>
          <w:marBottom w:val="0"/>
          <w:divBdr>
            <w:top w:val="none" w:sz="0" w:space="0" w:color="auto"/>
            <w:left w:val="none" w:sz="0" w:space="0" w:color="auto"/>
            <w:bottom w:val="none" w:sz="0" w:space="0" w:color="auto"/>
            <w:right w:val="none" w:sz="0" w:space="0" w:color="auto"/>
          </w:divBdr>
          <w:divsChild>
            <w:div w:id="1175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559">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51363875">
      <w:bodyDiv w:val="1"/>
      <w:marLeft w:val="0"/>
      <w:marRight w:val="0"/>
      <w:marTop w:val="0"/>
      <w:marBottom w:val="0"/>
      <w:divBdr>
        <w:top w:val="none" w:sz="0" w:space="0" w:color="auto"/>
        <w:left w:val="none" w:sz="0" w:space="0" w:color="auto"/>
        <w:bottom w:val="none" w:sz="0" w:space="0" w:color="auto"/>
        <w:right w:val="none" w:sz="0" w:space="0" w:color="auto"/>
      </w:divBdr>
    </w:div>
    <w:div w:id="466631652">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573011397">
      <w:bodyDiv w:val="1"/>
      <w:marLeft w:val="0"/>
      <w:marRight w:val="0"/>
      <w:marTop w:val="0"/>
      <w:marBottom w:val="0"/>
      <w:divBdr>
        <w:top w:val="none" w:sz="0" w:space="0" w:color="auto"/>
        <w:left w:val="none" w:sz="0" w:space="0" w:color="auto"/>
        <w:bottom w:val="none" w:sz="0" w:space="0" w:color="auto"/>
        <w:right w:val="none" w:sz="0" w:space="0" w:color="auto"/>
      </w:divBdr>
      <w:divsChild>
        <w:div w:id="1701129747">
          <w:marLeft w:val="0"/>
          <w:marRight w:val="0"/>
          <w:marTop w:val="0"/>
          <w:marBottom w:val="0"/>
          <w:divBdr>
            <w:top w:val="none" w:sz="0" w:space="0" w:color="auto"/>
            <w:left w:val="none" w:sz="0" w:space="0" w:color="auto"/>
            <w:bottom w:val="none" w:sz="0" w:space="0" w:color="auto"/>
            <w:right w:val="none" w:sz="0" w:space="0" w:color="auto"/>
          </w:divBdr>
          <w:divsChild>
            <w:div w:id="1280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465183">
      <w:bodyDiv w:val="1"/>
      <w:marLeft w:val="0"/>
      <w:marRight w:val="0"/>
      <w:marTop w:val="0"/>
      <w:marBottom w:val="0"/>
      <w:divBdr>
        <w:top w:val="none" w:sz="0" w:space="0" w:color="auto"/>
        <w:left w:val="none" w:sz="0" w:space="0" w:color="auto"/>
        <w:bottom w:val="none" w:sz="0" w:space="0" w:color="auto"/>
        <w:right w:val="none" w:sz="0" w:space="0" w:color="auto"/>
      </w:divBdr>
    </w:div>
    <w:div w:id="846479532">
      <w:bodyDiv w:val="1"/>
      <w:marLeft w:val="0"/>
      <w:marRight w:val="0"/>
      <w:marTop w:val="0"/>
      <w:marBottom w:val="0"/>
      <w:divBdr>
        <w:top w:val="none" w:sz="0" w:space="0" w:color="auto"/>
        <w:left w:val="none" w:sz="0" w:space="0" w:color="auto"/>
        <w:bottom w:val="none" w:sz="0" w:space="0" w:color="auto"/>
        <w:right w:val="none" w:sz="0" w:space="0" w:color="auto"/>
      </w:divBdr>
      <w:divsChild>
        <w:div w:id="560947121">
          <w:marLeft w:val="0"/>
          <w:marRight w:val="0"/>
          <w:marTop w:val="0"/>
          <w:marBottom w:val="0"/>
          <w:divBdr>
            <w:top w:val="none" w:sz="0" w:space="0" w:color="auto"/>
            <w:left w:val="none" w:sz="0" w:space="0" w:color="auto"/>
            <w:bottom w:val="none" w:sz="0" w:space="0" w:color="auto"/>
            <w:right w:val="none" w:sz="0" w:space="0" w:color="auto"/>
          </w:divBdr>
          <w:divsChild>
            <w:div w:id="13799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1976">
      <w:bodyDiv w:val="1"/>
      <w:marLeft w:val="0"/>
      <w:marRight w:val="0"/>
      <w:marTop w:val="0"/>
      <w:marBottom w:val="0"/>
      <w:divBdr>
        <w:top w:val="none" w:sz="0" w:space="0" w:color="auto"/>
        <w:left w:val="none" w:sz="0" w:space="0" w:color="auto"/>
        <w:bottom w:val="none" w:sz="0" w:space="0" w:color="auto"/>
        <w:right w:val="none" w:sz="0" w:space="0" w:color="auto"/>
      </w:divBdr>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60459963">
      <w:bodyDiv w:val="1"/>
      <w:marLeft w:val="0"/>
      <w:marRight w:val="0"/>
      <w:marTop w:val="0"/>
      <w:marBottom w:val="0"/>
      <w:divBdr>
        <w:top w:val="none" w:sz="0" w:space="0" w:color="auto"/>
        <w:left w:val="none" w:sz="0" w:space="0" w:color="auto"/>
        <w:bottom w:val="none" w:sz="0" w:space="0" w:color="auto"/>
        <w:right w:val="none" w:sz="0" w:space="0" w:color="auto"/>
      </w:divBdr>
      <w:divsChild>
        <w:div w:id="991446002">
          <w:marLeft w:val="0"/>
          <w:marRight w:val="0"/>
          <w:marTop w:val="0"/>
          <w:marBottom w:val="0"/>
          <w:divBdr>
            <w:top w:val="none" w:sz="0" w:space="0" w:color="auto"/>
            <w:left w:val="none" w:sz="0" w:space="0" w:color="auto"/>
            <w:bottom w:val="none" w:sz="0" w:space="0" w:color="auto"/>
            <w:right w:val="none" w:sz="0" w:space="0" w:color="auto"/>
          </w:divBdr>
          <w:divsChild>
            <w:div w:id="19876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142574195">
      <w:bodyDiv w:val="1"/>
      <w:marLeft w:val="0"/>
      <w:marRight w:val="0"/>
      <w:marTop w:val="0"/>
      <w:marBottom w:val="0"/>
      <w:divBdr>
        <w:top w:val="none" w:sz="0" w:space="0" w:color="auto"/>
        <w:left w:val="none" w:sz="0" w:space="0" w:color="auto"/>
        <w:bottom w:val="none" w:sz="0" w:space="0" w:color="auto"/>
        <w:right w:val="none" w:sz="0" w:space="0" w:color="auto"/>
      </w:divBdr>
      <w:divsChild>
        <w:div w:id="1812361873">
          <w:marLeft w:val="0"/>
          <w:marRight w:val="0"/>
          <w:marTop w:val="0"/>
          <w:marBottom w:val="0"/>
          <w:divBdr>
            <w:top w:val="none" w:sz="0" w:space="0" w:color="auto"/>
            <w:left w:val="none" w:sz="0" w:space="0" w:color="auto"/>
            <w:bottom w:val="none" w:sz="0" w:space="0" w:color="auto"/>
            <w:right w:val="none" w:sz="0" w:space="0" w:color="auto"/>
          </w:divBdr>
          <w:divsChild>
            <w:div w:id="8447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252743278">
      <w:bodyDiv w:val="1"/>
      <w:marLeft w:val="0"/>
      <w:marRight w:val="0"/>
      <w:marTop w:val="0"/>
      <w:marBottom w:val="0"/>
      <w:divBdr>
        <w:top w:val="none" w:sz="0" w:space="0" w:color="auto"/>
        <w:left w:val="none" w:sz="0" w:space="0" w:color="auto"/>
        <w:bottom w:val="none" w:sz="0" w:space="0" w:color="auto"/>
        <w:right w:val="none" w:sz="0" w:space="0" w:color="auto"/>
      </w:divBdr>
      <w:divsChild>
        <w:div w:id="196285176">
          <w:marLeft w:val="0"/>
          <w:marRight w:val="0"/>
          <w:marTop w:val="0"/>
          <w:marBottom w:val="0"/>
          <w:divBdr>
            <w:top w:val="none" w:sz="0" w:space="0" w:color="auto"/>
            <w:left w:val="none" w:sz="0" w:space="0" w:color="auto"/>
            <w:bottom w:val="none" w:sz="0" w:space="0" w:color="auto"/>
            <w:right w:val="none" w:sz="0" w:space="0" w:color="auto"/>
          </w:divBdr>
          <w:divsChild>
            <w:div w:id="12782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6819">
      <w:bodyDiv w:val="1"/>
      <w:marLeft w:val="0"/>
      <w:marRight w:val="0"/>
      <w:marTop w:val="0"/>
      <w:marBottom w:val="0"/>
      <w:divBdr>
        <w:top w:val="none" w:sz="0" w:space="0" w:color="auto"/>
        <w:left w:val="none" w:sz="0" w:space="0" w:color="auto"/>
        <w:bottom w:val="none" w:sz="0" w:space="0" w:color="auto"/>
        <w:right w:val="none" w:sz="0" w:space="0" w:color="auto"/>
      </w:divBdr>
      <w:divsChild>
        <w:div w:id="554777697">
          <w:marLeft w:val="0"/>
          <w:marRight w:val="0"/>
          <w:marTop w:val="0"/>
          <w:marBottom w:val="0"/>
          <w:divBdr>
            <w:top w:val="none" w:sz="0" w:space="0" w:color="auto"/>
            <w:left w:val="none" w:sz="0" w:space="0" w:color="auto"/>
            <w:bottom w:val="none" w:sz="0" w:space="0" w:color="auto"/>
            <w:right w:val="none" w:sz="0" w:space="0" w:color="auto"/>
          </w:divBdr>
          <w:divsChild>
            <w:div w:id="1408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578860101">
      <w:bodyDiv w:val="1"/>
      <w:marLeft w:val="0"/>
      <w:marRight w:val="0"/>
      <w:marTop w:val="0"/>
      <w:marBottom w:val="0"/>
      <w:divBdr>
        <w:top w:val="none" w:sz="0" w:space="0" w:color="auto"/>
        <w:left w:val="none" w:sz="0" w:space="0" w:color="auto"/>
        <w:bottom w:val="none" w:sz="0" w:space="0" w:color="auto"/>
        <w:right w:val="none" w:sz="0" w:space="0" w:color="auto"/>
      </w:divBdr>
      <w:divsChild>
        <w:div w:id="671182251">
          <w:marLeft w:val="0"/>
          <w:marRight w:val="0"/>
          <w:marTop w:val="0"/>
          <w:marBottom w:val="0"/>
          <w:divBdr>
            <w:top w:val="none" w:sz="0" w:space="0" w:color="auto"/>
            <w:left w:val="none" w:sz="0" w:space="0" w:color="auto"/>
            <w:bottom w:val="none" w:sz="0" w:space="0" w:color="auto"/>
            <w:right w:val="none" w:sz="0" w:space="0" w:color="auto"/>
          </w:divBdr>
          <w:divsChild>
            <w:div w:id="1026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080">
      <w:bodyDiv w:val="1"/>
      <w:marLeft w:val="0"/>
      <w:marRight w:val="0"/>
      <w:marTop w:val="0"/>
      <w:marBottom w:val="0"/>
      <w:divBdr>
        <w:top w:val="none" w:sz="0" w:space="0" w:color="auto"/>
        <w:left w:val="none" w:sz="0" w:space="0" w:color="auto"/>
        <w:bottom w:val="none" w:sz="0" w:space="0" w:color="auto"/>
        <w:right w:val="none" w:sz="0" w:space="0" w:color="auto"/>
      </w:divBdr>
    </w:div>
    <w:div w:id="1820030148">
      <w:bodyDiv w:val="1"/>
      <w:marLeft w:val="0"/>
      <w:marRight w:val="0"/>
      <w:marTop w:val="0"/>
      <w:marBottom w:val="0"/>
      <w:divBdr>
        <w:top w:val="none" w:sz="0" w:space="0" w:color="auto"/>
        <w:left w:val="none" w:sz="0" w:space="0" w:color="auto"/>
        <w:bottom w:val="none" w:sz="0" w:space="0" w:color="auto"/>
        <w:right w:val="none" w:sz="0" w:space="0" w:color="auto"/>
      </w:divBdr>
      <w:divsChild>
        <w:div w:id="325668528">
          <w:marLeft w:val="0"/>
          <w:marRight w:val="0"/>
          <w:marTop w:val="0"/>
          <w:marBottom w:val="0"/>
          <w:divBdr>
            <w:top w:val="none" w:sz="0" w:space="0" w:color="auto"/>
            <w:left w:val="none" w:sz="0" w:space="0" w:color="auto"/>
            <w:bottom w:val="none" w:sz="0" w:space="0" w:color="auto"/>
            <w:right w:val="none" w:sz="0" w:space="0" w:color="auto"/>
          </w:divBdr>
          <w:divsChild>
            <w:div w:id="821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899437221">
      <w:bodyDiv w:val="1"/>
      <w:marLeft w:val="0"/>
      <w:marRight w:val="0"/>
      <w:marTop w:val="0"/>
      <w:marBottom w:val="0"/>
      <w:divBdr>
        <w:top w:val="none" w:sz="0" w:space="0" w:color="auto"/>
        <w:left w:val="none" w:sz="0" w:space="0" w:color="auto"/>
        <w:bottom w:val="none" w:sz="0" w:space="0" w:color="auto"/>
        <w:right w:val="none" w:sz="0" w:space="0" w:color="auto"/>
      </w:divBdr>
      <w:divsChild>
        <w:div w:id="801505736">
          <w:marLeft w:val="0"/>
          <w:marRight w:val="0"/>
          <w:marTop w:val="0"/>
          <w:marBottom w:val="0"/>
          <w:divBdr>
            <w:top w:val="none" w:sz="0" w:space="0" w:color="auto"/>
            <w:left w:val="none" w:sz="0" w:space="0" w:color="auto"/>
            <w:bottom w:val="none" w:sz="0" w:space="0" w:color="auto"/>
            <w:right w:val="none" w:sz="0" w:space="0" w:color="auto"/>
          </w:divBdr>
          <w:divsChild>
            <w:div w:id="15768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3975">
      <w:bodyDiv w:val="1"/>
      <w:marLeft w:val="0"/>
      <w:marRight w:val="0"/>
      <w:marTop w:val="0"/>
      <w:marBottom w:val="0"/>
      <w:divBdr>
        <w:top w:val="none" w:sz="0" w:space="0" w:color="auto"/>
        <w:left w:val="none" w:sz="0" w:space="0" w:color="auto"/>
        <w:bottom w:val="none" w:sz="0" w:space="0" w:color="auto"/>
        <w:right w:val="none" w:sz="0" w:space="0" w:color="auto"/>
      </w:divBdr>
      <w:divsChild>
        <w:div w:id="149178939">
          <w:marLeft w:val="0"/>
          <w:marRight w:val="0"/>
          <w:marTop w:val="0"/>
          <w:marBottom w:val="0"/>
          <w:divBdr>
            <w:top w:val="none" w:sz="0" w:space="0" w:color="auto"/>
            <w:left w:val="none" w:sz="0" w:space="0" w:color="auto"/>
            <w:bottom w:val="none" w:sz="0" w:space="0" w:color="auto"/>
            <w:right w:val="none" w:sz="0" w:space="0" w:color="auto"/>
          </w:divBdr>
          <w:divsChild>
            <w:div w:id="272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1130</Words>
  <Characters>6446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2025-08-13T20:14:00Z</dcterms:created>
  <dcterms:modified xsi:type="dcterms:W3CDTF">2026-03-21T18:57:00Z</dcterms:modified>
</cp:coreProperties>
</file>