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DA3ABA">
              <w:rPr>
                <w:rFonts w:ascii="Times New Roman" w:hAnsi="Times New Roman" w:cs="Times New Roman"/>
                <w:b/>
                <w:color w:val="000000"/>
              </w:rPr>
              <w:t xml:space="preserve">  </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r w:rsidR="00F8433D">
              <w:rPr>
                <w:rFonts w:ascii="Times New Roman" w:hAnsi="Times New Roman" w:cs="Times New Roman"/>
                <w:bCs/>
                <w:color w:val="000000"/>
              </w:rPr>
              <w:t>. SINIF    /     8-16 Aralık 2025</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4F40BA" w:rsidP="001E2249">
            <w:pPr>
              <w:spacing w:before="20" w:after="20"/>
              <w:rPr>
                <w:rFonts w:ascii="Times New Roman" w:hAnsi="Times New Roman" w:cs="Times New Roman"/>
                <w:bCs/>
                <w:color w:val="000000"/>
              </w:rPr>
            </w:pPr>
            <w:r>
              <w:rPr>
                <w:rFonts w:ascii="Times New Roman" w:hAnsi="Times New Roman" w:cs="Times New Roman"/>
                <w:bCs/>
                <w:color w:val="000000"/>
              </w:rPr>
              <w:t xml:space="preserve">Farklı Dünyalar / </w:t>
            </w:r>
            <w:r w:rsidR="008F3854">
              <w:rPr>
                <w:rFonts w:ascii="Times New Roman" w:hAnsi="Times New Roman" w:cs="Times New Roman"/>
                <w:bCs/>
                <w:color w:val="000000"/>
              </w:rPr>
              <w:t>Çocuk Bayramı Ülkesi</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4F40BA" w:rsidP="00052642">
            <w:pPr>
              <w:spacing w:before="20" w:after="20"/>
              <w:rPr>
                <w:rFonts w:ascii="Times New Roman" w:hAnsi="Times New Roman" w:cs="Times New Roman"/>
                <w:bCs/>
                <w:color w:val="000000"/>
              </w:rPr>
            </w:pPr>
            <w:r w:rsidRPr="004F40BA">
              <w:rPr>
                <w:rFonts w:ascii="Times New Roman" w:hAnsi="Times New Roman" w:cs="Times New Roman"/>
                <w:bCs/>
                <w:color w:val="000000"/>
              </w:rPr>
              <w:t>Ders kitabı, genel ağ (internet), akıllı tahta, TDK Güncel Türkçe Sözlük, defter ve kalem, A4 kâğıdı, dünya haritası veya yerküre modeli.</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4F40BA" w:rsidP="00C63A6A">
            <w:pPr>
              <w:spacing w:before="20" w:after="20"/>
              <w:rPr>
                <w:rFonts w:ascii="Times New Roman" w:hAnsi="Times New Roman" w:cs="Times New Roman"/>
                <w:sz w:val="18"/>
                <w:szCs w:val="18"/>
                <w:shd w:val="clear" w:color="auto" w:fill="FFFFFF"/>
              </w:rPr>
            </w:pPr>
            <w:r w:rsidRPr="00702E80">
              <w:rPr>
                <w:rFonts w:ascii="Times New Roman" w:hAnsi="Times New Roman" w:cs="Times New Roman"/>
                <w:sz w:val="18"/>
                <w:szCs w:val="18"/>
                <w:shd w:val="clear" w:color="auto" w:fill="FFFFFF"/>
              </w:rPr>
              <w:t xml:space="preserve">Farklı ülkeler, görgü kuralları, geleneksel el sanatları, mutfak kültürü, giyim kuşam, halk dansları, beden dili, merak, </w:t>
            </w:r>
            <w:proofErr w:type="gramStart"/>
            <w:r w:rsidRPr="00702E80">
              <w:rPr>
                <w:rFonts w:ascii="Times New Roman" w:hAnsi="Times New Roman" w:cs="Times New Roman"/>
                <w:sz w:val="18"/>
                <w:szCs w:val="18"/>
                <w:shd w:val="clear" w:color="auto" w:fill="FFFFFF"/>
              </w:rPr>
              <w:t>empati</w:t>
            </w:r>
            <w:proofErr w:type="gramEnd"/>
            <w:r w:rsidRPr="00702E80">
              <w:rPr>
                <w:rFonts w:ascii="Times New Roman" w:hAnsi="Times New Roman" w:cs="Times New Roman"/>
                <w:sz w:val="18"/>
                <w:szCs w:val="18"/>
                <w:shd w:val="clear" w:color="auto" w:fill="FFFFFF"/>
              </w:rPr>
              <w:t>, açık fikirlilik, çıkarım, karşılaştırma, tartışma, görsel okuma, düşünceyi geliştirme yolları, çoklu ortam ögeleri, yorumlama, sınıflandırma, yaratıcılık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F8433D">
        <w:trPr>
          <w:trHeight w:val="189"/>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 xml:space="preserve">KB2.3. Özetleme, KB2.4. Çözümleme, KB2.5. Sınıflandırma, KB2.7. Karşılaştırma, KB2.10. Çıkarım </w:t>
            </w:r>
            <w:proofErr w:type="gramStart"/>
            <w:r w:rsidRPr="00702E80">
              <w:rPr>
                <w:rFonts w:ascii="Times New Roman" w:hAnsi="Times New Roman" w:cs="Times New Roman"/>
                <w:sz w:val="18"/>
                <w:szCs w:val="18"/>
              </w:rPr>
              <w:t>Yapma , KB2</w:t>
            </w:r>
            <w:proofErr w:type="gramEnd"/>
            <w:r w:rsidRPr="00702E80">
              <w:rPr>
                <w:rFonts w:ascii="Times New Roman" w:hAnsi="Times New Roman" w:cs="Times New Roman"/>
                <w:sz w:val="18"/>
                <w:szCs w:val="18"/>
              </w:rPr>
              <w:t>.14. Yorumlama, KB2.15. Yansıtma, KB2.18 Tartışma,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4F40BA" w:rsidP="00BC34E9">
            <w:pPr>
              <w:rPr>
                <w:rFonts w:ascii="Times New Roman" w:hAnsi="Times New Roman" w:cs="Times New Roman"/>
                <w:sz w:val="18"/>
                <w:szCs w:val="18"/>
              </w:rPr>
            </w:pPr>
            <w:proofErr w:type="gramStart"/>
            <w:r w:rsidRPr="00702E80">
              <w:rPr>
                <w:rFonts w:ascii="Times New Roman" w:hAnsi="Times New Roman" w:cs="Times New Roman"/>
                <w:sz w:val="18"/>
                <w:szCs w:val="18"/>
              </w:rPr>
              <w:t>E1.1. Merak, E1.2. Bağımsızlık, E1.5. Kendine Güvenme (Öz Güven), E2.1. Empati, E2.2. Sorumluluk, E2.3. Girişkenlik,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D4. Dostluk, D7. Estetik, D14. Saygı, D19. Vatanseverlik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702E80" w:rsidRDefault="00F8433D" w:rsidP="00BC34E9">
            <w:pPr>
              <w:rPr>
                <w:rFonts w:ascii="Times New Roman" w:hAnsi="Times New Roman" w:cs="Times New Roman"/>
                <w:sz w:val="18"/>
                <w:szCs w:val="18"/>
              </w:rPr>
            </w:pPr>
            <w:r>
              <w:rPr>
                <w:rFonts w:ascii="Times New Roman" w:hAnsi="Times New Roman" w:cs="Times New Roman"/>
                <w:b/>
                <w:bCs/>
                <w:sz w:val="18"/>
                <w:szCs w:val="18"/>
              </w:rPr>
              <w:t>Disiplinler Arası İ.</w:t>
            </w:r>
          </w:p>
        </w:tc>
        <w:tc>
          <w:tcPr>
            <w:tcW w:w="8476" w:type="dxa"/>
            <w:gridSpan w:val="3"/>
          </w:tcPr>
          <w:p w:rsidR="00BC34E9" w:rsidRPr="00702E80" w:rsidRDefault="004F40BA" w:rsidP="00052642">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Sosyal Bilgiler, Görsel Sanatlar, Müzik</w:t>
            </w:r>
          </w:p>
        </w:tc>
      </w:tr>
      <w:tr w:rsidR="00BC34E9" w:rsidRPr="00FD2E4F" w:rsidTr="00C63A6A">
        <w:tc>
          <w:tcPr>
            <w:tcW w:w="1809" w:type="dxa"/>
          </w:tcPr>
          <w:p w:rsidR="00BC34E9" w:rsidRPr="00702E80" w:rsidRDefault="00F8433D" w:rsidP="00BC34E9">
            <w:pPr>
              <w:rPr>
                <w:rFonts w:ascii="Times New Roman" w:hAnsi="Times New Roman" w:cs="Times New Roman"/>
                <w:sz w:val="18"/>
                <w:szCs w:val="18"/>
              </w:rPr>
            </w:pPr>
            <w:r>
              <w:rPr>
                <w:rFonts w:ascii="Times New Roman" w:hAnsi="Times New Roman" w:cs="Times New Roman"/>
                <w:b/>
                <w:bCs/>
                <w:sz w:val="18"/>
                <w:szCs w:val="18"/>
              </w:rPr>
              <w:t>Beceriler Arası İliş.</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KB2.6. Bilgi Toplama, KB2.8. Sorgulama, KB2.13. Yapılandırma, KB2.20. Sentezleme, KB3.1. Karar Verme</w:t>
            </w:r>
          </w:p>
        </w:tc>
      </w:tr>
      <w:tr w:rsidR="00C46F80" w:rsidRPr="00FD2E4F" w:rsidTr="00D86075">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
                <w:bCs/>
                <w:sz w:val="18"/>
                <w:szCs w:val="18"/>
              </w:rPr>
              <w:t>Dinleme/İzleme</w:t>
            </w:r>
            <w:r w:rsidRPr="00702E80">
              <w:rPr>
                <w:rFonts w:ascii="Times New Roman" w:hAnsi="Times New Roman" w:cs="Times New Roman"/>
                <w:bCs/>
                <w:sz w:val="18"/>
                <w:szCs w:val="18"/>
              </w:rPr>
              <w:br/>
              <w:t>T.D.</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Dinlemede/izlemede materyal seçimini yönetebilme</w:t>
            </w:r>
            <w:r w:rsidRPr="00702E80">
              <w:rPr>
                <w:rFonts w:ascii="Times New Roman" w:hAnsi="Times New Roman" w:cs="Times New Roman"/>
                <w:bCs/>
                <w:sz w:val="18"/>
                <w:szCs w:val="18"/>
              </w:rPr>
              <w:br/>
              <w:t>T.D.6.8. Dinlediğinin/izlediğinin derin anlamını belirlemeye yönelik üst düzey çıkarımlar yapabilme</w:t>
            </w:r>
            <w:r w:rsidRPr="00702E80">
              <w:rPr>
                <w:rFonts w:ascii="Times New Roman" w:hAnsi="Times New Roman" w:cs="Times New Roman"/>
                <w:bCs/>
                <w:sz w:val="18"/>
                <w:szCs w:val="18"/>
              </w:rPr>
              <w:br/>
              <w:t>T.D.6.9. Dinlediğini/izlediğini kendi içinde karşılaştırabilme</w:t>
            </w:r>
          </w:p>
          <w:p w:rsidR="004F40BA"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T.D.6.10. Dinledikleri/izledikleri arasında karşılaştırma yapabilme</w:t>
            </w:r>
            <w:r w:rsidRPr="00702E80">
              <w:rPr>
                <w:rFonts w:ascii="Times New Roman" w:hAnsi="Times New Roman" w:cs="Times New Roman"/>
                <w:bCs/>
                <w:sz w:val="18"/>
                <w:szCs w:val="18"/>
              </w:rPr>
              <w:br/>
              <w:t>T.D.6.17. Bilgilendirici metinde düşünceyi geliştirme yollarını belirlemeye yönelik çözümleme yapabilme</w:t>
            </w:r>
            <w:r w:rsidRPr="00702E80">
              <w:rPr>
                <w:rFonts w:ascii="Times New Roman" w:hAnsi="Times New Roman" w:cs="Times New Roman"/>
                <w:bCs/>
                <w:sz w:val="18"/>
                <w:szCs w:val="18"/>
              </w:rPr>
              <w:br/>
              <w:t>T.D.6.20. Çoklu ortam ögelerine yönelik çözümleme yapabilme</w:t>
            </w:r>
            <w:r w:rsidR="00702E80">
              <w:rPr>
                <w:rFonts w:ascii="Times New Roman" w:hAnsi="Times New Roman" w:cs="Times New Roman"/>
                <w:bCs/>
                <w:sz w:val="18"/>
                <w:szCs w:val="18"/>
              </w:rPr>
              <w:t xml:space="preserve"> / </w:t>
            </w:r>
            <w:r w:rsidRPr="00702E80">
              <w:rPr>
                <w:rFonts w:ascii="Times New Roman" w:hAnsi="Times New Roman" w:cs="Times New Roman"/>
                <w:bCs/>
                <w:sz w:val="18"/>
                <w:szCs w:val="18"/>
              </w:rPr>
              <w:t>T.D.6.21.Dinlediğini/izlediğini özetleyebilme</w:t>
            </w:r>
            <w:r w:rsidRPr="00702E80">
              <w:rPr>
                <w:rFonts w:ascii="Times New Roman" w:hAnsi="Times New Roman" w:cs="Times New Roman"/>
                <w:bCs/>
                <w:sz w:val="18"/>
                <w:szCs w:val="18"/>
              </w:rPr>
              <w:br/>
              <w:t>T.D.6.25. Dinleme/izleme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Okuma</w:t>
            </w:r>
            <w:r w:rsidRPr="00702E80">
              <w:rPr>
                <w:rFonts w:ascii="Times New Roman" w:hAnsi="Times New Roman" w:cs="Times New Roman"/>
                <w:bCs/>
                <w:sz w:val="18"/>
                <w:szCs w:val="18"/>
              </w:rPr>
              <w:br/>
              <w:t>T.O.</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Okumada materyal seçimini yönetebilme / T.O.6.7. Görselle iletilen anlamı belirleyebilme</w:t>
            </w:r>
            <w:r w:rsidRPr="00702E80">
              <w:rPr>
                <w:rFonts w:ascii="Times New Roman" w:hAnsi="Times New Roman" w:cs="Times New Roman"/>
                <w:bCs/>
                <w:sz w:val="18"/>
                <w:szCs w:val="18"/>
              </w:rPr>
              <w:br/>
              <w:t>T.O.6.17. Metnin bölümlerini belirlemeye yönelik çözümleme yapabilme</w:t>
            </w:r>
            <w:r w:rsidRPr="00702E80">
              <w:rPr>
                <w:rFonts w:ascii="Times New Roman" w:hAnsi="Times New Roman" w:cs="Times New Roman"/>
                <w:bCs/>
                <w:sz w:val="18"/>
                <w:szCs w:val="18"/>
              </w:rPr>
              <w:br/>
              <w:t>T.O.6.18. Şiirin biçim özelliklerini belirlemeye yönelik çözümleme yapabilme</w:t>
            </w:r>
            <w:r w:rsidRPr="00702E80">
              <w:rPr>
                <w:rFonts w:ascii="Times New Roman" w:hAnsi="Times New Roman" w:cs="Times New Roman"/>
                <w:bCs/>
                <w:sz w:val="18"/>
                <w:szCs w:val="18"/>
              </w:rPr>
              <w:br/>
              <w:t>T.O.6.19. Bilgilendirici metinde düşünceyi geliştirme yollarını belirlemeye yönelik çözümleme yapabilme</w:t>
            </w:r>
            <w:r w:rsidRPr="00702E80">
              <w:rPr>
                <w:rFonts w:ascii="Times New Roman" w:hAnsi="Times New Roman" w:cs="Times New Roman"/>
                <w:bCs/>
                <w:sz w:val="18"/>
                <w:szCs w:val="18"/>
              </w:rPr>
              <w:br/>
              <w:t>T.O.6.27. Okuma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Konuşma</w:t>
            </w:r>
            <w:r w:rsidRPr="00702E80">
              <w:rPr>
                <w:rFonts w:ascii="Times New Roman" w:hAnsi="Times New Roman" w:cs="Times New Roman"/>
                <w:bCs/>
                <w:sz w:val="18"/>
                <w:szCs w:val="18"/>
              </w:rPr>
              <w:br/>
              <w:t>T.K.6.1. Konuşma sürecini yönetebilme / T.K.6.6. Konuşmasında çoklu ortam ögeleriyle içerik oluşturabilme</w:t>
            </w:r>
            <w:r w:rsidRPr="00702E80">
              <w:rPr>
                <w:rFonts w:ascii="Times New Roman" w:hAnsi="Times New Roman" w:cs="Times New Roman"/>
                <w:bCs/>
                <w:sz w:val="18"/>
                <w:szCs w:val="18"/>
              </w:rPr>
              <w:br/>
              <w:t>T.K.6.13. Konuşmasında sınıflandırma yapabilme / T.K.6.14. Yorumunu sözlü olarak ifade edebilme</w:t>
            </w:r>
            <w:r w:rsidRPr="00702E80">
              <w:rPr>
                <w:rFonts w:ascii="Times New Roman" w:hAnsi="Times New Roman" w:cs="Times New Roman"/>
                <w:bCs/>
                <w:sz w:val="18"/>
                <w:szCs w:val="18"/>
              </w:rPr>
              <w:br/>
              <w:t>T.K.6.17. Sözlü olarak tartışmaya katılabilme</w:t>
            </w:r>
            <w:r w:rsidRPr="00702E80">
              <w:rPr>
                <w:rFonts w:ascii="Times New Roman" w:hAnsi="Times New Roman" w:cs="Times New Roman"/>
                <w:bCs/>
                <w:sz w:val="18"/>
                <w:szCs w:val="18"/>
              </w:rPr>
              <w:br/>
              <w:t>T.K.6.26. Konuşma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Yazma</w:t>
            </w:r>
            <w:r w:rsidRPr="00702E80">
              <w:rPr>
                <w:rFonts w:ascii="Times New Roman" w:hAnsi="Times New Roman" w:cs="Times New Roman"/>
                <w:bCs/>
                <w:sz w:val="18"/>
                <w:szCs w:val="18"/>
              </w:rPr>
              <w:br/>
              <w:t>T.Y.6.1. Yazma sürecini yönetebilme / T.Y.6.7. Yaratıcı yazı yazabilme</w:t>
            </w:r>
            <w:r w:rsidRPr="00702E80">
              <w:rPr>
                <w:rFonts w:ascii="Times New Roman" w:hAnsi="Times New Roman" w:cs="Times New Roman"/>
                <w:bCs/>
                <w:sz w:val="18"/>
                <w:szCs w:val="18"/>
              </w:rPr>
              <w:br/>
              <w:t>T.Y.6.9. Yazısında karşılaştırma yapabilme / T.Y.6.10. Yazısında sınıflandırma yapabilme</w:t>
            </w:r>
            <w:r w:rsidRPr="00702E80">
              <w:rPr>
                <w:rFonts w:ascii="Times New Roman" w:hAnsi="Times New Roman" w:cs="Times New Roman"/>
                <w:bCs/>
                <w:sz w:val="18"/>
                <w:szCs w:val="18"/>
              </w:rPr>
              <w:br/>
              <w:t>T.Y.6.17.Yazısında düşünceyi geliştirme yollarını kullanabilme</w:t>
            </w:r>
          </w:p>
          <w:p w:rsidR="00C46F80"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T.Y.6.21. Yazım kuralları ve noktalama işaretlerini uygulayabilme</w:t>
            </w:r>
            <w:r w:rsidRPr="00702E80">
              <w:rPr>
                <w:rFonts w:ascii="Times New Roman" w:hAnsi="Times New Roman" w:cs="Times New Roman"/>
                <w:bCs/>
                <w:sz w:val="18"/>
                <w:szCs w:val="18"/>
              </w:rPr>
              <w:br/>
              <w:t>T.Y.6.22. Yazma sürecine yönelik öz yansıtma yapabilme/kendini uyarlayabilme</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4B1762" w:rsidRPr="004B1762" w:rsidRDefault="004B1762" w:rsidP="004B1762">
            <w:pPr>
              <w:pStyle w:val="AralkYok"/>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Yaratıcı Yazma: </w:t>
            </w:r>
            <w:r w:rsidRPr="004B1762">
              <w:rPr>
                <w:rFonts w:ascii="Times New Roman" w:eastAsia="Times New Roman" w:hAnsi="Times New Roman" w:cs="Times New Roman"/>
                <w:bCs/>
                <w:sz w:val="18"/>
                <w:szCs w:val="18"/>
              </w:rPr>
              <w:t>Öğrencilerin hayal edilen bir ülkede yaşayan karakteri konu alan yazı yazma becerilerini değerlendirmek için dereceli puanlama anahtarı kullanılabilir.</w:t>
            </w:r>
          </w:p>
          <w:p w:rsidR="00C63A6A" w:rsidRPr="00702E80" w:rsidRDefault="007850CF" w:rsidP="007850CF">
            <w:pPr>
              <w:pStyle w:val="AralkYok"/>
              <w:rPr>
                <w:rFonts w:ascii="Times New Roman" w:eastAsia="Times New Roman" w:hAnsi="Times New Roman" w:cs="Times New Roman"/>
                <w:sz w:val="18"/>
                <w:szCs w:val="18"/>
              </w:rPr>
            </w:pPr>
            <w:r w:rsidRPr="007850CF">
              <w:rPr>
                <w:rFonts w:ascii="Times New Roman" w:eastAsia="Times New Roman" w:hAnsi="Times New Roman" w:cs="Times New Roman"/>
                <w:b/>
                <w:bCs/>
                <w:sz w:val="18"/>
                <w:szCs w:val="18"/>
              </w:rPr>
              <w:t>Görsel Okuma:</w:t>
            </w:r>
            <w:r w:rsidRPr="007850CF">
              <w:rPr>
                <w:rFonts w:ascii="Times New Roman" w:eastAsia="Times New Roman" w:hAnsi="Times New Roman" w:cs="Times New Roman"/>
                <w:sz w:val="18"/>
                <w:szCs w:val="18"/>
              </w:rPr>
              <w:t xml:space="preserve"> Metne eşlik eden görsellerden yola çıkarak kültürlere ait bilgileri yorumlama becerisi, </w:t>
            </w:r>
            <w:r w:rsidRPr="007850CF">
              <w:rPr>
                <w:rFonts w:ascii="Times New Roman" w:eastAsia="Times New Roman" w:hAnsi="Times New Roman" w:cs="Times New Roman"/>
                <w:b/>
                <w:bCs/>
                <w:sz w:val="18"/>
                <w:szCs w:val="18"/>
              </w:rPr>
              <w:t>gözlem formu</w:t>
            </w:r>
            <w:r w:rsidRPr="007850CF">
              <w:rPr>
                <w:rFonts w:ascii="Times New Roman" w:eastAsia="Times New Roman" w:hAnsi="Times New Roman" w:cs="Times New Roman"/>
                <w:sz w:val="18"/>
                <w:szCs w:val="18"/>
              </w:rPr>
              <w:t xml:space="preserve"> ile ölçülebilir.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4F40BA" w:rsidRPr="00702E80" w:rsidRDefault="004F40BA" w:rsidP="00D35D1A">
            <w:pPr>
              <w:pStyle w:val="AralkYok"/>
              <w:numPr>
                <w:ilvl w:val="0"/>
                <w:numId w:val="20"/>
              </w:numPr>
              <w:rPr>
                <w:rFonts w:ascii="Times New Roman" w:hAnsi="Times New Roman" w:cs="Times New Roman"/>
                <w:sz w:val="18"/>
                <w:szCs w:val="18"/>
              </w:rPr>
            </w:pPr>
            <w:r w:rsidRPr="00702E80">
              <w:rPr>
                <w:rFonts w:ascii="Times New Roman" w:hAnsi="Times New Roman" w:cs="Times New Roman"/>
                <w:sz w:val="18"/>
                <w:szCs w:val="18"/>
              </w:rPr>
              <w:t>Türkiye dışında çocuk bayramı kutlanan ülkeler söylenecek.</w:t>
            </w:r>
            <w:bookmarkStart w:id="0" w:name="_GoBack"/>
            <w:bookmarkEnd w:id="0"/>
          </w:p>
          <w:p w:rsidR="004F40BA" w:rsidRPr="00702E80" w:rsidRDefault="004F40BA" w:rsidP="00D35D1A">
            <w:pPr>
              <w:pStyle w:val="AralkYok"/>
              <w:numPr>
                <w:ilvl w:val="0"/>
                <w:numId w:val="20"/>
              </w:numPr>
              <w:rPr>
                <w:rFonts w:ascii="Times New Roman" w:hAnsi="Times New Roman" w:cs="Times New Roman"/>
                <w:sz w:val="18"/>
                <w:szCs w:val="18"/>
              </w:rPr>
            </w:pPr>
            <w:r w:rsidRPr="00702E80">
              <w:rPr>
                <w:rFonts w:ascii="Times New Roman" w:hAnsi="Times New Roman" w:cs="Times New Roman"/>
                <w:sz w:val="18"/>
                <w:szCs w:val="18"/>
              </w:rPr>
              <w:t>"J" harfiyle başlayan kelimelerle "İsim şehir" tablosu tamamlanacak.</w:t>
            </w:r>
          </w:p>
          <w:p w:rsidR="004F40BA" w:rsidRPr="00702E80" w:rsidRDefault="004F40BA" w:rsidP="00D35D1A">
            <w:pPr>
              <w:pStyle w:val="AralkYok"/>
              <w:numPr>
                <w:ilvl w:val="0"/>
                <w:numId w:val="20"/>
              </w:numPr>
              <w:rPr>
                <w:rFonts w:ascii="Times New Roman" w:hAnsi="Times New Roman" w:cs="Times New Roman"/>
                <w:sz w:val="18"/>
                <w:szCs w:val="18"/>
              </w:rPr>
            </w:pPr>
            <w:r w:rsidRPr="00702E80">
              <w:rPr>
                <w:rFonts w:ascii="Times New Roman" w:hAnsi="Times New Roman" w:cs="Times New Roman"/>
                <w:sz w:val="18"/>
                <w:szCs w:val="18"/>
              </w:rPr>
              <w:t>"Doğan güneş ülkesi" adıyla bilinen Japonya bayrağı görseli belirlenip söylenecek.</w:t>
            </w:r>
          </w:p>
          <w:p w:rsidR="008F3854" w:rsidRPr="00702E80" w:rsidRDefault="00F8433D" w:rsidP="00D35D1A">
            <w:pPr>
              <w:pStyle w:val="AralkYok"/>
              <w:numPr>
                <w:ilvl w:val="0"/>
                <w:numId w:val="20"/>
              </w:numPr>
              <w:rPr>
                <w:rFonts w:ascii="Times New Roman" w:hAnsi="Times New Roman" w:cs="Times New Roman"/>
                <w:sz w:val="18"/>
                <w:szCs w:val="18"/>
              </w:rPr>
            </w:pPr>
            <w:r>
              <w:rPr>
                <w:rFonts w:ascii="Times New Roman" w:hAnsi="Times New Roman" w:cs="Times New Roman"/>
                <w:sz w:val="18"/>
                <w:szCs w:val="18"/>
              </w:rPr>
              <w:t>Çocuk B</w:t>
            </w:r>
            <w:r w:rsidR="008F3854" w:rsidRPr="00702E80">
              <w:rPr>
                <w:rFonts w:ascii="Times New Roman" w:hAnsi="Times New Roman" w:cs="Times New Roman"/>
                <w:sz w:val="18"/>
                <w:szCs w:val="18"/>
              </w:rPr>
              <w:t>ayramı Ülkesi şiiri ö</w:t>
            </w:r>
            <w:r w:rsidR="004F40BA" w:rsidRPr="00702E80">
              <w:rPr>
                <w:rFonts w:ascii="Times New Roman" w:hAnsi="Times New Roman" w:cs="Times New Roman"/>
                <w:sz w:val="18"/>
                <w:szCs w:val="18"/>
              </w:rPr>
              <w:t>ğ</w:t>
            </w:r>
            <w:r w:rsidR="008F3854" w:rsidRPr="00702E80">
              <w:rPr>
                <w:rFonts w:ascii="Times New Roman" w:hAnsi="Times New Roman" w:cs="Times New Roman"/>
                <w:sz w:val="18"/>
                <w:szCs w:val="18"/>
              </w:rPr>
              <w:t>retmenin okumasından sonra</w:t>
            </w:r>
            <w:r w:rsidR="004F40BA" w:rsidRPr="00702E80">
              <w:rPr>
                <w:rFonts w:ascii="Times New Roman" w:hAnsi="Times New Roman" w:cs="Times New Roman"/>
                <w:sz w:val="18"/>
                <w:szCs w:val="18"/>
              </w:rPr>
              <w:t xml:space="preserve"> tür özelliklerine dikkat ederek duyguyu yansıtacak bir tonlama ve işitilebilir bir sesle okunacak.</w:t>
            </w:r>
          </w:p>
          <w:p w:rsidR="008A71A9" w:rsidRPr="00702E80" w:rsidRDefault="008A71A9" w:rsidP="008F3854">
            <w:pPr>
              <w:pStyle w:val="AralkYok"/>
              <w:rPr>
                <w:rFonts w:ascii="Times New Roman" w:hAnsi="Times New Roman" w:cs="Times New Roman"/>
                <w:sz w:val="18"/>
                <w:szCs w:val="18"/>
              </w:rPr>
            </w:pPr>
            <w:r w:rsidRPr="00702E80">
              <w:rPr>
                <w:rFonts w:ascii="Times New Roman" w:hAnsi="Times New Roman" w:cs="Times New Roman"/>
                <w:b/>
                <w:bCs/>
                <w:sz w:val="18"/>
                <w:szCs w:val="18"/>
              </w:rPr>
              <w:t>1. ANLAYALIM:</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Şiirdeki ses benzerlikleri gruplandırılacak.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Görsellerin şiirin hangi bölümlerini temsil ettiği söylenecek.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Bu özelliklerin şiirdeki ahenk ve ritmi nasıl etkilediği açıklanacak.</w:t>
            </w:r>
          </w:p>
          <w:p w:rsidR="008A71A9" w:rsidRPr="00702E80" w:rsidRDefault="008A71A9" w:rsidP="008F3854">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2. ANLAYALIM:</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Harita incelenerek, şiirde Japonya'dan "okyanusların çocuğu" şeklinde söz edilmesinin sebebi söylenecek.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Bu dizeler yerine başka bir ifade kullanılsa anlatımda nasıl bir değişiklik olacağı açıklanacak.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Japonya'nın coğrafi konumu farklı şekillerde nasıl ifade edilebileceği haritadan hareketle işaretlenecek.</w:t>
            </w:r>
          </w:p>
          <w:p w:rsidR="008A71A9" w:rsidRPr="00702E80" w:rsidRDefault="008A71A9" w:rsidP="008F3854">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ANLAYALIM:</w:t>
            </w:r>
          </w:p>
          <w:p w:rsidR="008F3854" w:rsidRPr="00702E80" w:rsidRDefault="00DA3ABA" w:rsidP="00D35D1A">
            <w:pPr>
              <w:pStyle w:val="AralkYok"/>
              <w:numPr>
                <w:ilvl w:val="0"/>
                <w:numId w:val="20"/>
              </w:numPr>
              <w:rPr>
                <w:rFonts w:ascii="Times New Roman" w:hAnsi="Times New Roman" w:cs="Times New Roman"/>
                <w:b/>
                <w:bCs/>
                <w:sz w:val="18"/>
                <w:szCs w:val="18"/>
              </w:rPr>
            </w:pPr>
            <w:r>
              <w:rPr>
                <w:rFonts w:ascii="Times New Roman" w:hAnsi="Times New Roman" w:cs="Times New Roman"/>
                <w:bCs/>
                <w:sz w:val="18"/>
                <w:szCs w:val="18"/>
              </w:rPr>
              <w:t>“</w:t>
            </w:r>
            <w:r w:rsidRPr="00702E80">
              <w:rPr>
                <w:rFonts w:ascii="Times New Roman" w:hAnsi="Times New Roman" w:cs="Times New Roman"/>
                <w:bCs/>
                <w:sz w:val="18"/>
                <w:szCs w:val="18"/>
              </w:rPr>
              <w:t>Japonya'nın Da Çocuk Bayramı Var</w:t>
            </w:r>
            <w:r>
              <w:rPr>
                <w:rFonts w:ascii="Times New Roman" w:hAnsi="Times New Roman" w:cs="Times New Roman"/>
                <w:bCs/>
                <w:sz w:val="18"/>
                <w:szCs w:val="18"/>
              </w:rPr>
              <w:t>”</w:t>
            </w:r>
            <w:r w:rsidRPr="00702E80">
              <w:rPr>
                <w:rFonts w:ascii="Times New Roman" w:hAnsi="Times New Roman" w:cs="Times New Roman"/>
                <w:bCs/>
                <w:sz w:val="18"/>
                <w:szCs w:val="18"/>
              </w:rPr>
              <w:t xml:space="preserve"> </w:t>
            </w:r>
            <w:r w:rsidR="008F3854" w:rsidRPr="00702E80">
              <w:rPr>
                <w:rFonts w:ascii="Times New Roman" w:hAnsi="Times New Roman" w:cs="Times New Roman"/>
                <w:bCs/>
                <w:sz w:val="18"/>
                <w:szCs w:val="18"/>
              </w:rPr>
              <w:t xml:space="preserve">metni okunarak, metinde hangi düşünceyi geliştirme yollarına (tanımlama, benzetme, örneklendirme, karşılaştırma) başvurulduğu işaretlenecek ve ilgili ifadeler </w:t>
            </w:r>
            <w:r w:rsidR="008F3854" w:rsidRPr="00702E80">
              <w:rPr>
                <w:rFonts w:ascii="Times New Roman" w:hAnsi="Times New Roman" w:cs="Times New Roman"/>
                <w:bCs/>
                <w:sz w:val="18"/>
                <w:szCs w:val="18"/>
              </w:rPr>
              <w:lastRenderedPageBreak/>
              <w:t>tamamlanacak.</w:t>
            </w:r>
          </w:p>
          <w:p w:rsidR="008A71A9" w:rsidRPr="00702E80" w:rsidRDefault="008A71A9" w:rsidP="008F3854">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ANLAYALIM:</w:t>
            </w:r>
          </w:p>
          <w:p w:rsidR="008F3854" w:rsidRPr="00702E80" w:rsidRDefault="008F3854" w:rsidP="00D35D1A">
            <w:pPr>
              <w:pStyle w:val="AralkYok"/>
              <w:numPr>
                <w:ilvl w:val="0"/>
                <w:numId w:val="20"/>
              </w:numPr>
              <w:rPr>
                <w:rFonts w:ascii="Times New Roman" w:hAnsi="Times New Roman" w:cs="Times New Roman"/>
                <w:b/>
                <w:sz w:val="18"/>
                <w:szCs w:val="18"/>
              </w:rPr>
            </w:pPr>
            <w:r w:rsidRPr="00702E80">
              <w:rPr>
                <w:rFonts w:ascii="Times New Roman" w:hAnsi="Times New Roman" w:cs="Times New Roman"/>
                <w:sz w:val="18"/>
                <w:szCs w:val="18"/>
                <w:shd w:val="clear" w:color="auto" w:fill="FFFFFF"/>
              </w:rPr>
              <w:t xml:space="preserve">Karekod okutularak </w:t>
            </w:r>
            <w:r w:rsidR="00DA3ABA">
              <w:rPr>
                <w:rFonts w:ascii="Times New Roman" w:hAnsi="Times New Roman" w:cs="Times New Roman"/>
                <w:sz w:val="18"/>
                <w:szCs w:val="18"/>
                <w:shd w:val="clear" w:color="auto" w:fill="FFFFFF"/>
              </w:rPr>
              <w:t>“Japonya'nın Geleneksel Özür Di</w:t>
            </w:r>
            <w:r w:rsidR="00DA3ABA" w:rsidRPr="00DA3ABA">
              <w:rPr>
                <w:rFonts w:ascii="Times New Roman" w:hAnsi="Times New Roman" w:cs="Times New Roman"/>
                <w:sz w:val="18"/>
                <w:szCs w:val="18"/>
                <w:shd w:val="clear" w:color="auto" w:fill="FFFFFF"/>
              </w:rPr>
              <w:t xml:space="preserve">leme Festivali” </w:t>
            </w:r>
            <w:r w:rsidR="00DA3ABA">
              <w:rPr>
                <w:rFonts w:ascii="Times New Roman" w:hAnsi="Times New Roman" w:cs="Times New Roman"/>
                <w:sz w:val="18"/>
                <w:szCs w:val="18"/>
                <w:shd w:val="clear" w:color="auto" w:fill="FFFFFF"/>
              </w:rPr>
              <w:t xml:space="preserve"> adlı</w:t>
            </w:r>
            <w:r w:rsidRPr="00702E80">
              <w:rPr>
                <w:rFonts w:ascii="Times New Roman" w:hAnsi="Times New Roman" w:cs="Times New Roman"/>
                <w:sz w:val="18"/>
                <w:szCs w:val="18"/>
                <w:shd w:val="clear" w:color="auto" w:fill="FFFFFF"/>
              </w:rPr>
              <w:t xml:space="preserve"> içerik izletilecek.</w:t>
            </w:r>
          </w:p>
          <w:p w:rsidR="008F3854" w:rsidRPr="00702E80" w:rsidRDefault="008F3854" w:rsidP="00D35D1A">
            <w:pPr>
              <w:pStyle w:val="AralkYok"/>
              <w:numPr>
                <w:ilvl w:val="0"/>
                <w:numId w:val="20"/>
              </w:numPr>
              <w:rPr>
                <w:rFonts w:ascii="Times New Roman" w:hAnsi="Times New Roman" w:cs="Times New Roman"/>
                <w:b/>
                <w:sz w:val="18"/>
                <w:szCs w:val="18"/>
              </w:rPr>
            </w:pPr>
            <w:r w:rsidRPr="00702E80">
              <w:rPr>
                <w:rFonts w:ascii="Times New Roman" w:hAnsi="Times New Roman" w:cs="Times New Roman"/>
                <w:sz w:val="18"/>
                <w:szCs w:val="18"/>
                <w:shd w:val="clear" w:color="auto" w:fill="FFFFFF"/>
              </w:rPr>
              <w:t xml:space="preserve">İzlenen içerikte Japonya ile ilgili hangi bilgilere yer verildiği işaretlenecek. </w:t>
            </w:r>
          </w:p>
          <w:p w:rsidR="008F3854" w:rsidRPr="00702E80" w:rsidRDefault="008F3854" w:rsidP="00D35D1A">
            <w:pPr>
              <w:pStyle w:val="AralkYok"/>
              <w:numPr>
                <w:ilvl w:val="0"/>
                <w:numId w:val="20"/>
              </w:numPr>
              <w:rPr>
                <w:rFonts w:ascii="Times New Roman" w:hAnsi="Times New Roman" w:cs="Times New Roman"/>
                <w:b/>
                <w:sz w:val="18"/>
                <w:szCs w:val="18"/>
              </w:rPr>
            </w:pPr>
            <w:r w:rsidRPr="00702E80">
              <w:rPr>
                <w:rFonts w:ascii="Times New Roman" w:hAnsi="Times New Roman" w:cs="Times New Roman"/>
                <w:sz w:val="18"/>
                <w:szCs w:val="18"/>
                <w:shd w:val="clear" w:color="auto" w:fill="FFFFFF"/>
              </w:rPr>
              <w:t>Japonların hangi kişilik özelliklerine sahip olduğu söylenerek işaretlemelerin hangi ifadelerden hareketle yapıldığı açıklanacak.</w:t>
            </w:r>
          </w:p>
          <w:p w:rsidR="008E106C" w:rsidRPr="00702E80" w:rsidRDefault="008E106C" w:rsidP="008F3854">
            <w:pPr>
              <w:pStyle w:val="AralkYok"/>
              <w:rPr>
                <w:rFonts w:ascii="Times New Roman" w:hAnsi="Times New Roman" w:cs="Times New Roman"/>
                <w:b/>
                <w:sz w:val="18"/>
                <w:szCs w:val="18"/>
              </w:rPr>
            </w:pPr>
            <w:r w:rsidRPr="00702E80">
              <w:rPr>
                <w:rFonts w:ascii="Times New Roman" w:hAnsi="Times New Roman" w:cs="Times New Roman"/>
                <w:b/>
                <w:sz w:val="18"/>
                <w:szCs w:val="18"/>
              </w:rPr>
              <w:t>5.ANLAYALIM</w:t>
            </w:r>
            <w:r w:rsidR="00DF42B9" w:rsidRPr="00702E80">
              <w:rPr>
                <w:rFonts w:ascii="Times New Roman" w:hAnsi="Times New Roman" w:cs="Times New Roman"/>
                <w:b/>
                <w:sz w:val="18"/>
                <w:szCs w:val="18"/>
              </w:rPr>
              <w:t>:</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Özür dilemek" kavramının kişi için ne anlama geldiği ifade edilecek.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İzlenen içerikten hareketle hangi durumlarda özür dilenmesi gerektiği sözlü olarak cevaplanacak. </w:t>
            </w:r>
          </w:p>
          <w:p w:rsidR="008F3854" w:rsidRPr="00702E80" w:rsidRDefault="008F3854"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İçerikteki karakterlerin ilgili norma uygun davranıp davranmadığı değerlendirilecek ve videonun verilmek istenen mesajı iletme potansiyeli tartışılacak.</w:t>
            </w:r>
          </w:p>
          <w:p w:rsidR="008A71A9" w:rsidRPr="00702E80" w:rsidRDefault="00DF42B9" w:rsidP="008F3854">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6.</w:t>
            </w:r>
            <w:r w:rsidR="008F3854" w:rsidRPr="00702E80">
              <w:rPr>
                <w:rFonts w:ascii="Times New Roman" w:hAnsi="Times New Roman" w:cs="Times New Roman"/>
                <w:b/>
                <w:bCs/>
                <w:sz w:val="18"/>
                <w:szCs w:val="18"/>
              </w:rPr>
              <w:t>ANLAY</w:t>
            </w:r>
            <w:r w:rsidR="008A71A9" w:rsidRPr="00702E80">
              <w:rPr>
                <w:rFonts w:ascii="Times New Roman" w:hAnsi="Times New Roman" w:cs="Times New Roman"/>
                <w:b/>
                <w:bCs/>
                <w:sz w:val="18"/>
                <w:szCs w:val="18"/>
              </w:rPr>
              <w:t>ALIM:</w:t>
            </w:r>
          </w:p>
          <w:p w:rsidR="00AF41D8" w:rsidRPr="00702E80" w:rsidRDefault="00AF41D8" w:rsidP="00D35D1A">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 xml:space="preserve">Şiirden alınan bir bölümdeki altı çizili kelimeler, duyu organlarıyla algılanma durumuna göre incelenecek. </w:t>
            </w:r>
          </w:p>
          <w:p w:rsidR="00AF41D8" w:rsidRPr="00702E80" w:rsidRDefault="00AF41D8" w:rsidP="00D35D1A">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Şiirden seçilen kelimeler soyut ve somut olmak üzere iki gruba ayrılıp yelpazeler üzerine yazılacak ve yelpazeler adlandırılacak.</w:t>
            </w:r>
          </w:p>
          <w:p w:rsidR="00B10383" w:rsidRPr="00702E80" w:rsidRDefault="00B10383" w:rsidP="00AF41D8">
            <w:pPr>
              <w:pStyle w:val="AralkYok"/>
              <w:rPr>
                <w:rFonts w:ascii="Times New Roman" w:hAnsi="Times New Roman" w:cs="Times New Roman"/>
                <w:bCs/>
                <w:sz w:val="18"/>
                <w:szCs w:val="18"/>
              </w:rPr>
            </w:pPr>
            <w:r w:rsidRPr="00702E80">
              <w:rPr>
                <w:rFonts w:ascii="Times New Roman" w:hAnsi="Times New Roman" w:cs="Times New Roman"/>
                <w:b/>
                <w:bCs/>
                <w:sz w:val="18"/>
                <w:szCs w:val="18"/>
              </w:rPr>
              <w:t>7.ANLAYALIM</w:t>
            </w:r>
          </w:p>
          <w:p w:rsidR="00AF41D8" w:rsidRPr="00702E80" w:rsidRDefault="00AF41D8"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Japonya'nın milli marşı okunarak, İstiklal Marşı ile içerik ve dil özellikleri bakımından karşılaştırılacak. </w:t>
            </w:r>
          </w:p>
          <w:p w:rsidR="00AF41D8" w:rsidRPr="00702E80" w:rsidRDefault="00AF41D8"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Benzer ve farklı yönler listelendikten sonra, ulaşılan yargıyı içeren kısa bir paragraf yazılacak.</w:t>
            </w:r>
          </w:p>
          <w:p w:rsidR="00B10383" w:rsidRPr="00702E80" w:rsidRDefault="00B10383" w:rsidP="00AF41D8">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8.ANLAYALIM</w:t>
            </w:r>
            <w:r w:rsidRPr="00702E80">
              <w:rPr>
                <w:rFonts w:ascii="Times New Roman" w:hAnsi="Times New Roman" w:cs="Times New Roman"/>
                <w:bCs/>
                <w:sz w:val="18"/>
                <w:szCs w:val="18"/>
              </w:rPr>
              <w:t xml:space="preserve"> </w:t>
            </w:r>
          </w:p>
          <w:p w:rsidR="0058501D" w:rsidRPr="00702E80" w:rsidRDefault="0058501D"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Şiirden alınan bir bölüm kurallı cümle hâline getirilerek, cümledeki anlam ilişkisi (sebep/amaç) belirlenip işaretlenecek. </w:t>
            </w:r>
          </w:p>
          <w:p w:rsidR="0058501D" w:rsidRPr="00702E80" w:rsidRDefault="0058501D"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“Çünkü” ifadesi kullanılarak cümle yeniden kurulacak. "Çünkü" ile aynı anlamı bildiren dört ifade bulmacada bulunup deftere yazılacak.</w:t>
            </w:r>
          </w:p>
          <w:p w:rsidR="00C9618F" w:rsidRPr="00702E80" w:rsidRDefault="00C9618F" w:rsidP="00C9618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1.ANLATALIM</w:t>
            </w:r>
          </w:p>
          <w:p w:rsidR="0058501D" w:rsidRPr="00702E80" w:rsidRDefault="0058501D"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Verilen malzemelere bir malzeme daha eklenerek nasıl bir çorba tarifi oluşturulacağı düşünüp notlar alınacak. </w:t>
            </w:r>
          </w:p>
          <w:p w:rsidR="0058501D" w:rsidRPr="00702E80" w:rsidRDefault="0058501D"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 xml:space="preserve">Notlardan hareketle oluşturulan çorba tarifi, uygun hitap ve sonlandırma ifadeleriyle sınıfta anlatılacak. </w:t>
            </w:r>
          </w:p>
          <w:p w:rsidR="0058501D" w:rsidRPr="00702E80" w:rsidRDefault="0058501D"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bCs/>
                <w:sz w:val="18"/>
                <w:szCs w:val="18"/>
              </w:rPr>
              <w:t>Konuşma süreci, yıldızlı puan çizelgesi kullanılarak değerlendirilecek ve tablo tamamlanacak.</w:t>
            </w:r>
          </w:p>
          <w:p w:rsidR="008A71A9" w:rsidRDefault="008A71A9" w:rsidP="005850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2. ANLATALIM:</w:t>
            </w:r>
          </w:p>
          <w:p w:rsidR="00D07E6A" w:rsidRPr="00F8433D" w:rsidRDefault="00D07E6A" w:rsidP="00F8433D">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w:t>
            </w:r>
            <w:r w:rsidRPr="00D07E6A">
              <w:rPr>
                <w:rFonts w:ascii="Times New Roman" w:hAnsi="Times New Roman" w:cs="Times New Roman"/>
                <w:bCs/>
                <w:sz w:val="18"/>
                <w:szCs w:val="18"/>
              </w:rPr>
              <w:t xml:space="preserve">Başka </w:t>
            </w:r>
            <w:r>
              <w:rPr>
                <w:rFonts w:ascii="Times New Roman" w:hAnsi="Times New Roman" w:cs="Times New Roman"/>
                <w:bCs/>
                <w:sz w:val="18"/>
                <w:szCs w:val="18"/>
              </w:rPr>
              <w:t>bir ülkeye gitsem ne yer, ne gi</w:t>
            </w:r>
            <w:r w:rsidRPr="00D07E6A">
              <w:rPr>
                <w:rFonts w:ascii="Times New Roman" w:hAnsi="Times New Roman" w:cs="Times New Roman"/>
                <w:bCs/>
                <w:sz w:val="18"/>
                <w:szCs w:val="18"/>
              </w:rPr>
              <w:t>yer, nasıl yaşardım?</w:t>
            </w:r>
            <w:r>
              <w:rPr>
                <w:rFonts w:ascii="Times New Roman" w:hAnsi="Times New Roman" w:cs="Times New Roman"/>
                <w:bCs/>
                <w:sz w:val="18"/>
                <w:szCs w:val="18"/>
              </w:rPr>
              <w:t>” gibi altı sorudan biri seçilerek bir konuşma yapılacak.</w:t>
            </w:r>
            <w:r w:rsidR="00F8433D">
              <w:rPr>
                <w:rFonts w:ascii="Times New Roman" w:hAnsi="Times New Roman" w:cs="Times New Roman"/>
                <w:bCs/>
                <w:sz w:val="18"/>
                <w:szCs w:val="18"/>
              </w:rPr>
              <w:t xml:space="preserve"> </w:t>
            </w:r>
            <w:r w:rsidRPr="00F8433D">
              <w:rPr>
                <w:rFonts w:ascii="Times New Roman" w:hAnsi="Times New Roman" w:cs="Times New Roman"/>
                <w:bCs/>
                <w:sz w:val="18"/>
                <w:szCs w:val="18"/>
              </w:rPr>
              <w:t>Konuşmanın türü ve amacı belirlenerek yapılacak.</w:t>
            </w:r>
          </w:p>
          <w:p w:rsidR="008A71A9" w:rsidRDefault="008A71A9" w:rsidP="005850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ANLATALIM:</w:t>
            </w:r>
          </w:p>
          <w:p w:rsidR="00D07E6A" w:rsidRDefault="00D07E6A" w:rsidP="00D35D1A">
            <w:pPr>
              <w:pStyle w:val="AralkYok"/>
              <w:numPr>
                <w:ilvl w:val="0"/>
                <w:numId w:val="20"/>
              </w:numPr>
              <w:rPr>
                <w:rFonts w:ascii="Times New Roman" w:hAnsi="Times New Roman" w:cs="Times New Roman"/>
                <w:bCs/>
                <w:sz w:val="18"/>
                <w:szCs w:val="18"/>
              </w:rPr>
            </w:pPr>
            <w:r w:rsidRPr="00D07E6A">
              <w:rPr>
                <w:rFonts w:ascii="Times New Roman" w:hAnsi="Times New Roman" w:cs="Times New Roman"/>
                <w:bCs/>
                <w:sz w:val="18"/>
                <w:szCs w:val="18"/>
              </w:rPr>
              <w:t>Kültür unsurlarımızdan (çay, Türk kahvesi, Türk kilimi, lokum, naz</w:t>
            </w:r>
            <w:r>
              <w:rPr>
                <w:rFonts w:ascii="Times New Roman" w:hAnsi="Times New Roman" w:cs="Times New Roman"/>
                <w:bCs/>
                <w:sz w:val="18"/>
                <w:szCs w:val="18"/>
              </w:rPr>
              <w:t>ar boncuğu, el öpme vb.) biri seçilerek</w:t>
            </w:r>
            <w:r w:rsidRPr="00D07E6A">
              <w:rPr>
                <w:rFonts w:ascii="Times New Roman" w:hAnsi="Times New Roman" w:cs="Times New Roman"/>
                <w:bCs/>
                <w:sz w:val="18"/>
                <w:szCs w:val="18"/>
              </w:rPr>
              <w:t xml:space="preserve"> bu unsuru</w:t>
            </w:r>
            <w:r>
              <w:rPr>
                <w:rFonts w:ascii="Times New Roman" w:hAnsi="Times New Roman" w:cs="Times New Roman"/>
                <w:bCs/>
                <w:sz w:val="18"/>
                <w:szCs w:val="18"/>
              </w:rPr>
              <w:t>n</w:t>
            </w:r>
            <w:r w:rsidRPr="00D07E6A">
              <w:rPr>
                <w:rFonts w:ascii="Times New Roman" w:hAnsi="Times New Roman" w:cs="Times New Roman"/>
                <w:bCs/>
                <w:sz w:val="18"/>
                <w:szCs w:val="18"/>
              </w:rPr>
              <w:t xml:space="preserve"> y</w:t>
            </w:r>
            <w:r>
              <w:rPr>
                <w:rFonts w:ascii="Times New Roman" w:hAnsi="Times New Roman" w:cs="Times New Roman"/>
                <w:bCs/>
                <w:sz w:val="18"/>
                <w:szCs w:val="18"/>
              </w:rPr>
              <w:t>abancı misafirlere anlatıldığı bir konuşma yapılacak</w:t>
            </w:r>
            <w:r w:rsidRPr="00D07E6A">
              <w:rPr>
                <w:rFonts w:ascii="Times New Roman" w:hAnsi="Times New Roman" w:cs="Times New Roman"/>
                <w:bCs/>
                <w:sz w:val="18"/>
                <w:szCs w:val="18"/>
              </w:rPr>
              <w:t xml:space="preserve">. </w:t>
            </w:r>
          </w:p>
          <w:p w:rsidR="00D07E6A" w:rsidRPr="00D07E6A" w:rsidRDefault="00D07E6A" w:rsidP="00D35D1A">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Konuşmanızı yapılırken giriş bölümünde tanımlama; gelişme bölümünde karşılaştırma, benzetme, örnekleme; sonuç bölümünde ise tanık gösterme kullanılacak.</w:t>
            </w:r>
          </w:p>
          <w:p w:rsidR="008E106C" w:rsidRDefault="008A71A9" w:rsidP="005850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ANLATALIM:</w:t>
            </w:r>
          </w:p>
          <w:p w:rsidR="00D07E6A" w:rsidRDefault="00D07E6A" w:rsidP="00D35D1A">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w:t>
            </w:r>
            <w:r w:rsidRPr="00D07E6A">
              <w:rPr>
                <w:rFonts w:ascii="Times New Roman" w:hAnsi="Times New Roman" w:cs="Times New Roman"/>
                <w:bCs/>
                <w:sz w:val="18"/>
                <w:szCs w:val="18"/>
              </w:rPr>
              <w:t>Gerçekte var olan bir gezegen, ülke ya da şehir</w:t>
            </w:r>
            <w:r>
              <w:rPr>
                <w:rFonts w:ascii="Times New Roman" w:hAnsi="Times New Roman" w:cs="Times New Roman"/>
                <w:bCs/>
                <w:sz w:val="18"/>
                <w:szCs w:val="18"/>
              </w:rPr>
              <w:t xml:space="preserve"> / </w:t>
            </w:r>
            <w:r w:rsidRPr="00D07E6A">
              <w:rPr>
                <w:rFonts w:ascii="Times New Roman" w:hAnsi="Times New Roman" w:cs="Times New Roman"/>
                <w:bCs/>
                <w:sz w:val="18"/>
                <w:szCs w:val="18"/>
              </w:rPr>
              <w:t xml:space="preserve"> Gerçekte var olmayan, hayal gücünüzle oluşturduğunuz bir gezegen, ülke ya da şehir</w:t>
            </w:r>
            <w:r>
              <w:rPr>
                <w:rFonts w:ascii="Times New Roman" w:hAnsi="Times New Roman" w:cs="Times New Roman"/>
                <w:bCs/>
                <w:sz w:val="18"/>
                <w:szCs w:val="18"/>
              </w:rPr>
              <w:t>” bunlardan biri seçilecek.</w:t>
            </w:r>
          </w:p>
          <w:p w:rsidR="00D35D1A" w:rsidRPr="00F8433D" w:rsidRDefault="00D35D1A" w:rsidP="00F8433D">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Seçilen</w:t>
            </w:r>
            <w:r w:rsidR="00D07E6A" w:rsidRPr="00D07E6A">
              <w:rPr>
                <w:rFonts w:ascii="Times New Roman" w:hAnsi="Times New Roman" w:cs="Times New Roman"/>
                <w:bCs/>
                <w:sz w:val="18"/>
                <w:szCs w:val="18"/>
              </w:rPr>
              <w:t xml:space="preserve"> yerde y</w:t>
            </w:r>
            <w:r>
              <w:rPr>
                <w:rFonts w:ascii="Times New Roman" w:hAnsi="Times New Roman" w:cs="Times New Roman"/>
                <w:bCs/>
                <w:sz w:val="18"/>
                <w:szCs w:val="18"/>
              </w:rPr>
              <w:t>aşayan bir karakter hayal edilecek. Karakterin adı, özellikleri</w:t>
            </w:r>
            <w:r w:rsidR="00D07E6A" w:rsidRPr="00D07E6A">
              <w:rPr>
                <w:rFonts w:ascii="Times New Roman" w:hAnsi="Times New Roman" w:cs="Times New Roman"/>
                <w:bCs/>
                <w:sz w:val="18"/>
                <w:szCs w:val="18"/>
              </w:rPr>
              <w:t xml:space="preserve">, en büyük </w:t>
            </w:r>
            <w:r>
              <w:rPr>
                <w:rFonts w:ascii="Times New Roman" w:hAnsi="Times New Roman" w:cs="Times New Roman"/>
                <w:bCs/>
                <w:sz w:val="18"/>
                <w:szCs w:val="18"/>
              </w:rPr>
              <w:t>hayali ve yaşadığı bir olay düşünülecek</w:t>
            </w:r>
            <w:r w:rsidR="00D07E6A" w:rsidRPr="00D07E6A">
              <w:rPr>
                <w:rFonts w:ascii="Times New Roman" w:hAnsi="Times New Roman" w:cs="Times New Roman"/>
                <w:bCs/>
                <w:sz w:val="18"/>
                <w:szCs w:val="18"/>
              </w:rPr>
              <w:t xml:space="preserve">. </w:t>
            </w:r>
            <w:r w:rsidRPr="00F8433D">
              <w:rPr>
                <w:rFonts w:ascii="Times New Roman" w:hAnsi="Times New Roman" w:cs="Times New Roman"/>
                <w:bCs/>
                <w:sz w:val="18"/>
                <w:szCs w:val="18"/>
              </w:rPr>
              <w:t>Belirlenen unsurlardan hareketle bir yazı yazılacak</w:t>
            </w:r>
            <w:r w:rsidR="00D07E6A" w:rsidRPr="00F8433D">
              <w:rPr>
                <w:rFonts w:ascii="Times New Roman" w:hAnsi="Times New Roman" w:cs="Times New Roman"/>
                <w:bCs/>
                <w:sz w:val="18"/>
                <w:szCs w:val="18"/>
              </w:rPr>
              <w:t xml:space="preserve">. </w:t>
            </w:r>
          </w:p>
          <w:p w:rsidR="00D07E6A" w:rsidRPr="00D07E6A" w:rsidRDefault="00D35D1A" w:rsidP="00D35D1A">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Yazılar</w:t>
            </w:r>
            <w:r w:rsidR="00D07E6A" w:rsidRPr="00D07E6A">
              <w:rPr>
                <w:rFonts w:ascii="Times New Roman" w:hAnsi="Times New Roman" w:cs="Times New Roman"/>
                <w:bCs/>
                <w:sz w:val="18"/>
                <w:szCs w:val="18"/>
              </w:rPr>
              <w:t xml:space="preserve"> şiir, hikâye, mektup ya da </w:t>
            </w:r>
            <w:r>
              <w:rPr>
                <w:rFonts w:ascii="Times New Roman" w:hAnsi="Times New Roman" w:cs="Times New Roman"/>
                <w:bCs/>
                <w:sz w:val="18"/>
                <w:szCs w:val="18"/>
              </w:rPr>
              <w:t>öğrencilerin kendi belirlediği bir türde yazılacak.</w:t>
            </w:r>
          </w:p>
          <w:p w:rsidR="008A71A9" w:rsidRDefault="00224BEE" w:rsidP="005850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5</w:t>
            </w:r>
            <w:r w:rsidR="008A71A9" w:rsidRPr="00702E80">
              <w:rPr>
                <w:rFonts w:ascii="Times New Roman" w:hAnsi="Times New Roman" w:cs="Times New Roman"/>
                <w:b/>
                <w:bCs/>
                <w:sz w:val="18"/>
                <w:szCs w:val="18"/>
              </w:rPr>
              <w:t>. ANLATALIM:</w:t>
            </w:r>
          </w:p>
          <w:p w:rsidR="00D07E6A" w:rsidRPr="00D07E6A" w:rsidRDefault="00D07E6A"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"Gelecek Derse Hazırlanalım" bölümünde yapılan araştırmadan hareketle, seçilen kültürün örf, âdet ve gelenekleri ile kendi örf, âdet ve geleneklerinin benzer ve farklı yönleri listelenerek ulaşılan yargı paylaşılacak.</w:t>
            </w:r>
          </w:p>
          <w:p w:rsidR="0058501D" w:rsidRDefault="0058501D" w:rsidP="0058501D">
            <w:pPr>
              <w:pStyle w:val="AralkYok"/>
              <w:rPr>
                <w:rFonts w:ascii="Times New Roman" w:hAnsi="Times New Roman" w:cs="Times New Roman"/>
                <w:b/>
                <w:sz w:val="18"/>
                <w:szCs w:val="18"/>
              </w:rPr>
            </w:pPr>
            <w:r w:rsidRPr="00702E80">
              <w:rPr>
                <w:rFonts w:ascii="Times New Roman" w:hAnsi="Times New Roman" w:cs="Times New Roman"/>
                <w:b/>
                <w:sz w:val="18"/>
                <w:szCs w:val="18"/>
              </w:rPr>
              <w:t>6.ANLATALIM</w:t>
            </w:r>
            <w:r w:rsidR="00D35D1A">
              <w:rPr>
                <w:rFonts w:ascii="Times New Roman" w:hAnsi="Times New Roman" w:cs="Times New Roman"/>
                <w:b/>
                <w:sz w:val="18"/>
                <w:szCs w:val="18"/>
              </w:rPr>
              <w:t>:</w:t>
            </w:r>
          </w:p>
          <w:p w:rsidR="00D07E6A" w:rsidRPr="00702E80" w:rsidRDefault="00D07E6A"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Belirlenen benzerlik ve farklılıklar "Türk kültürüne yakınlık" ölçütüne göre sınıflandırılacak. </w:t>
            </w:r>
          </w:p>
          <w:p w:rsidR="00D07E6A" w:rsidRPr="00D07E6A" w:rsidRDefault="00D07E6A"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Bu karşılaştırmalar neticesinde ulaşılan sonuçları içeren bir paragraf yazılacak.</w:t>
            </w:r>
            <w:r>
              <w:rPr>
                <w:rFonts w:ascii="Times New Roman" w:hAnsi="Times New Roman" w:cs="Times New Roman"/>
                <w:sz w:val="18"/>
                <w:szCs w:val="18"/>
              </w:rPr>
              <w:t xml:space="preserve"> </w:t>
            </w:r>
            <w:r w:rsidRPr="00702E80">
              <w:rPr>
                <w:rFonts w:ascii="Times New Roman" w:hAnsi="Times New Roman" w:cs="Times New Roman"/>
                <w:sz w:val="18"/>
                <w:szCs w:val="18"/>
              </w:rPr>
              <w:t>Paragrafta düşünceyi geliştirme yolları kullanılacak.</w:t>
            </w:r>
          </w:p>
          <w:p w:rsidR="00D35D1A" w:rsidRPr="009A5348" w:rsidRDefault="00D35D1A" w:rsidP="00D35D1A">
            <w:pPr>
              <w:pStyle w:val="AralkYok"/>
              <w:rPr>
                <w:rFonts w:ascii="Times New Roman" w:hAnsi="Times New Roman" w:cs="Times New Roman"/>
                <w:b/>
                <w:bCs/>
                <w:sz w:val="18"/>
                <w:szCs w:val="18"/>
              </w:rPr>
            </w:pPr>
            <w:r w:rsidRPr="009A5348">
              <w:rPr>
                <w:rFonts w:ascii="Times New Roman" w:hAnsi="Times New Roman" w:cs="Times New Roman"/>
                <w:b/>
                <w:bCs/>
                <w:sz w:val="18"/>
                <w:szCs w:val="18"/>
              </w:rPr>
              <w:t>7.ANLATALIM:</w:t>
            </w:r>
          </w:p>
          <w:p w:rsidR="00F8433D" w:rsidRPr="00702E80" w:rsidRDefault="00F8433D" w:rsidP="00F8433D">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Aynı eki alan kelimeler arasındaki farklar ve bu farkın ortaya çıkma sebebi açıklanacak.</w:t>
            </w:r>
          </w:p>
          <w:p w:rsidR="00F8433D" w:rsidRPr="00702E80" w:rsidRDefault="00F8433D" w:rsidP="00F8433D">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Cümleler uygun kelimelerle tamamlanacak.(kaynaştırma harfleriyle ilgili bilgiler)</w:t>
            </w:r>
          </w:p>
          <w:p w:rsidR="00F8433D" w:rsidRDefault="00F8433D" w:rsidP="00F8433D">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Yardımcı ünsüzler kullanılarak cümleler oluşturulacak.</w:t>
            </w:r>
          </w:p>
          <w:p w:rsidR="00D35D1A" w:rsidRPr="009A5348" w:rsidRDefault="00D35D1A" w:rsidP="00D35D1A">
            <w:pPr>
              <w:pStyle w:val="AralkYok"/>
              <w:rPr>
                <w:rFonts w:ascii="Times New Roman" w:hAnsi="Times New Roman" w:cs="Times New Roman"/>
                <w:b/>
                <w:bCs/>
                <w:sz w:val="18"/>
                <w:szCs w:val="18"/>
              </w:rPr>
            </w:pPr>
            <w:r w:rsidRPr="009A5348">
              <w:rPr>
                <w:rFonts w:ascii="Times New Roman" w:hAnsi="Times New Roman" w:cs="Times New Roman"/>
                <w:b/>
                <w:bCs/>
                <w:sz w:val="18"/>
                <w:szCs w:val="18"/>
              </w:rPr>
              <w:t>8.ANLATALIM:</w:t>
            </w:r>
          </w:p>
          <w:p w:rsidR="00D35D1A" w:rsidRPr="00702E80" w:rsidRDefault="00D35D1A"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w:t>
            </w:r>
            <w:proofErr w:type="spellStart"/>
            <w:r w:rsidRPr="00702E80">
              <w:rPr>
                <w:rFonts w:ascii="Times New Roman" w:hAnsi="Times New Roman" w:cs="Times New Roman"/>
                <w:sz w:val="18"/>
                <w:szCs w:val="18"/>
              </w:rPr>
              <w:t>sızılamak</w:t>
            </w:r>
            <w:proofErr w:type="spellEnd"/>
            <w:r w:rsidRPr="00702E80">
              <w:rPr>
                <w:rFonts w:ascii="Times New Roman" w:hAnsi="Times New Roman" w:cs="Times New Roman"/>
                <w:sz w:val="18"/>
                <w:szCs w:val="18"/>
              </w:rPr>
              <w:t xml:space="preserve"> - sızlamak" gibi kelime grupları sesli söylenerek, söyleniş kolaylığı ile harf sayıları arasındaki ilişki incelenecek. </w:t>
            </w:r>
          </w:p>
          <w:p w:rsidR="00D35D1A" w:rsidRPr="00702E80" w:rsidRDefault="00D35D1A" w:rsidP="00D35D1A">
            <w:pPr>
              <w:pStyle w:val="AralkYok"/>
              <w:numPr>
                <w:ilvl w:val="0"/>
                <w:numId w:val="20"/>
              </w:numPr>
              <w:rPr>
                <w:rFonts w:ascii="Times New Roman" w:hAnsi="Times New Roman" w:cs="Times New Roman"/>
                <w:b/>
                <w:bCs/>
                <w:sz w:val="18"/>
                <w:szCs w:val="18"/>
              </w:rPr>
            </w:pPr>
            <w:r w:rsidRPr="00702E80">
              <w:rPr>
                <w:rFonts w:ascii="Times New Roman" w:hAnsi="Times New Roman" w:cs="Times New Roman"/>
                <w:sz w:val="18"/>
                <w:szCs w:val="18"/>
              </w:rPr>
              <w:t xml:space="preserve">Metinde ünlü düşmesine uğrayan kelimeler bulunup işaretlenerek açıklanacak. </w:t>
            </w:r>
          </w:p>
          <w:p w:rsidR="00224BEE" w:rsidRPr="00702E80" w:rsidRDefault="00224BEE" w:rsidP="005850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GELECEK DERSE HAZIRLANALIM</w:t>
            </w:r>
          </w:p>
          <w:p w:rsidR="00DB083E" w:rsidRPr="00702E80" w:rsidRDefault="00702E80" w:rsidP="00D35D1A">
            <w:pPr>
              <w:pStyle w:val="AralkYok"/>
              <w:numPr>
                <w:ilvl w:val="0"/>
                <w:numId w:val="20"/>
              </w:numPr>
              <w:rPr>
                <w:rFonts w:ascii="Times New Roman" w:hAnsi="Times New Roman" w:cs="Times New Roman"/>
                <w:bCs/>
                <w:sz w:val="18"/>
                <w:szCs w:val="18"/>
              </w:rPr>
            </w:pPr>
            <w:r w:rsidRPr="00702E80">
              <w:rPr>
                <w:rFonts w:ascii="Times New Roman" w:hAnsi="Times New Roman" w:cs="Times New Roman"/>
                <w:bCs/>
                <w:sz w:val="18"/>
                <w:szCs w:val="18"/>
              </w:rPr>
              <w:t>Dünya haritası veya yerküre modeli üzerinde Mısır, İspanya ve Norveç ülkeleri ile merak edilen diğer ülkeler incelenerek notlar alınacak.</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7850CF" w:rsidRDefault="00702E80" w:rsidP="007850CF">
            <w:pPr>
              <w:pStyle w:val="ListeParagraf"/>
              <w:numPr>
                <w:ilvl w:val="0"/>
                <w:numId w:val="6"/>
              </w:numPr>
              <w:rPr>
                <w:rFonts w:ascii="Times New Roman" w:hAnsi="Times New Roman" w:cs="Times New Roman"/>
                <w:bCs/>
                <w:sz w:val="18"/>
                <w:szCs w:val="18"/>
              </w:rPr>
            </w:pPr>
            <w:r w:rsidRPr="00B62212">
              <w:rPr>
                <w:rFonts w:ascii="Times New Roman" w:hAnsi="Times New Roman" w:cs="Times New Roman"/>
                <w:b/>
                <w:bCs/>
                <w:sz w:val="18"/>
                <w:szCs w:val="18"/>
              </w:rPr>
              <w:t>Kültürel Karşılaştırma Projesi:</w:t>
            </w:r>
            <w:r w:rsidRPr="00702E80">
              <w:rPr>
                <w:rFonts w:ascii="Times New Roman" w:hAnsi="Times New Roman" w:cs="Times New Roman"/>
                <w:bCs/>
                <w:sz w:val="18"/>
                <w:szCs w:val="18"/>
              </w:rPr>
              <w:t xml:space="preserve"> Öğrencilerden, metinde bahsedilen Japon Çocuk Bayramı (5 Mayıs) ile kendi çocuk bayramımız (23 Nisan) arasındaki benzerlik ve farklılıkları bir tablo veya sunumla karşılaştırmaları istenebilir.</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850CF" w:rsidRDefault="00702E80" w:rsidP="007850CF">
            <w:pPr>
              <w:pStyle w:val="AralkYok"/>
              <w:numPr>
                <w:ilvl w:val="0"/>
                <w:numId w:val="7"/>
              </w:numPr>
              <w:rPr>
                <w:rFonts w:ascii="Times New Roman" w:hAnsi="Times New Roman" w:cs="Times New Roman"/>
                <w:sz w:val="18"/>
                <w:szCs w:val="18"/>
              </w:rPr>
            </w:pPr>
            <w:r w:rsidRPr="00B62212">
              <w:rPr>
                <w:rFonts w:ascii="Times New Roman" w:hAnsi="Times New Roman" w:cs="Times New Roman"/>
                <w:b/>
                <w:sz w:val="18"/>
                <w:szCs w:val="18"/>
              </w:rPr>
              <w:t>Görsel Sözlük Oluşturma:</w:t>
            </w:r>
            <w:r w:rsidRPr="00702E80">
              <w:rPr>
                <w:rFonts w:ascii="Times New Roman" w:hAnsi="Times New Roman" w:cs="Times New Roman"/>
                <w:sz w:val="18"/>
                <w:szCs w:val="18"/>
              </w:rPr>
              <w:t xml:space="preserve"> Şiirde geçen "manga", "</w:t>
            </w:r>
            <w:proofErr w:type="spellStart"/>
            <w:r w:rsidRPr="00702E80">
              <w:rPr>
                <w:rFonts w:ascii="Times New Roman" w:hAnsi="Times New Roman" w:cs="Times New Roman"/>
                <w:sz w:val="18"/>
                <w:szCs w:val="18"/>
              </w:rPr>
              <w:t>suşi</w:t>
            </w:r>
            <w:proofErr w:type="spellEnd"/>
            <w:r w:rsidRPr="00702E80">
              <w:rPr>
                <w:rFonts w:ascii="Times New Roman" w:hAnsi="Times New Roman" w:cs="Times New Roman"/>
                <w:sz w:val="18"/>
                <w:szCs w:val="18"/>
              </w:rPr>
              <w:t>", "haiku" gibi Japon kültürüne özgü kelimelerin anlamlarını ve görsellerini içeren bir "Mini Japon Kültürü Sözlüğü" hazırlanabilir.</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F7D"/>
    <w:multiLevelType w:val="hybridMultilevel"/>
    <w:tmpl w:val="A704DED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870579"/>
    <w:multiLevelType w:val="hybridMultilevel"/>
    <w:tmpl w:val="34F4CFC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BA3472"/>
    <w:multiLevelType w:val="multilevel"/>
    <w:tmpl w:val="4A4C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473037"/>
    <w:multiLevelType w:val="hybridMultilevel"/>
    <w:tmpl w:val="B15CC94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8CE2A1A"/>
    <w:multiLevelType w:val="hybridMultilevel"/>
    <w:tmpl w:val="C74C615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A9D24A5"/>
    <w:multiLevelType w:val="hybridMultilevel"/>
    <w:tmpl w:val="CAD005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B4C2DF3"/>
    <w:multiLevelType w:val="hybridMultilevel"/>
    <w:tmpl w:val="1CFAEB9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425CE2"/>
    <w:multiLevelType w:val="hybridMultilevel"/>
    <w:tmpl w:val="0490468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1"/>
  </w:num>
  <w:num w:numId="5">
    <w:abstractNumId w:val="5"/>
  </w:num>
  <w:num w:numId="6">
    <w:abstractNumId w:val="19"/>
  </w:num>
  <w:num w:numId="7">
    <w:abstractNumId w:val="12"/>
  </w:num>
  <w:num w:numId="8">
    <w:abstractNumId w:val="18"/>
  </w:num>
  <w:num w:numId="9">
    <w:abstractNumId w:val="14"/>
  </w:num>
  <w:num w:numId="10">
    <w:abstractNumId w:val="15"/>
  </w:num>
  <w:num w:numId="11">
    <w:abstractNumId w:val="2"/>
  </w:num>
  <w:num w:numId="12">
    <w:abstractNumId w:val="7"/>
  </w:num>
  <w:num w:numId="13">
    <w:abstractNumId w:val="17"/>
  </w:num>
  <w:num w:numId="14">
    <w:abstractNumId w:val="1"/>
  </w:num>
  <w:num w:numId="15">
    <w:abstractNumId w:val="6"/>
  </w:num>
  <w:num w:numId="16">
    <w:abstractNumId w:val="16"/>
  </w:num>
  <w:num w:numId="17">
    <w:abstractNumId w:val="8"/>
  </w:num>
  <w:num w:numId="18">
    <w:abstractNumId w:val="13"/>
  </w:num>
  <w:num w:numId="19">
    <w:abstractNumId w:val="20"/>
  </w:num>
  <w:num w:numId="20">
    <w:abstractNumId w:val="0"/>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431C"/>
    <w:rsid w:val="00155503"/>
    <w:rsid w:val="00185F2E"/>
    <w:rsid w:val="001E2249"/>
    <w:rsid w:val="002072BE"/>
    <w:rsid w:val="00224BEE"/>
    <w:rsid w:val="00235A1D"/>
    <w:rsid w:val="00277FFB"/>
    <w:rsid w:val="002E5298"/>
    <w:rsid w:val="00312BC4"/>
    <w:rsid w:val="00330833"/>
    <w:rsid w:val="003F69AA"/>
    <w:rsid w:val="004313F2"/>
    <w:rsid w:val="00432F86"/>
    <w:rsid w:val="00480308"/>
    <w:rsid w:val="004B1762"/>
    <w:rsid w:val="004F1D61"/>
    <w:rsid w:val="004F40BA"/>
    <w:rsid w:val="0057503E"/>
    <w:rsid w:val="0058501D"/>
    <w:rsid w:val="00624B7D"/>
    <w:rsid w:val="00635AF6"/>
    <w:rsid w:val="00702E80"/>
    <w:rsid w:val="00707D83"/>
    <w:rsid w:val="007850CF"/>
    <w:rsid w:val="007B07FB"/>
    <w:rsid w:val="007B2E57"/>
    <w:rsid w:val="00806424"/>
    <w:rsid w:val="008437DE"/>
    <w:rsid w:val="008466B3"/>
    <w:rsid w:val="00846C33"/>
    <w:rsid w:val="00881C06"/>
    <w:rsid w:val="008874E9"/>
    <w:rsid w:val="008A71A9"/>
    <w:rsid w:val="008E106C"/>
    <w:rsid w:val="008F3854"/>
    <w:rsid w:val="009A5348"/>
    <w:rsid w:val="009F7B43"/>
    <w:rsid w:val="00AC6900"/>
    <w:rsid w:val="00AF41D8"/>
    <w:rsid w:val="00B10383"/>
    <w:rsid w:val="00B25087"/>
    <w:rsid w:val="00B62212"/>
    <w:rsid w:val="00B73CA4"/>
    <w:rsid w:val="00BC34E9"/>
    <w:rsid w:val="00BC3C74"/>
    <w:rsid w:val="00C46F80"/>
    <w:rsid w:val="00C63A6A"/>
    <w:rsid w:val="00C83C44"/>
    <w:rsid w:val="00C9618F"/>
    <w:rsid w:val="00D07E6A"/>
    <w:rsid w:val="00D113DD"/>
    <w:rsid w:val="00D153E3"/>
    <w:rsid w:val="00D35D1A"/>
    <w:rsid w:val="00D376B1"/>
    <w:rsid w:val="00D75CDD"/>
    <w:rsid w:val="00DA0291"/>
    <w:rsid w:val="00DA3ABA"/>
    <w:rsid w:val="00DB083E"/>
    <w:rsid w:val="00DF42B9"/>
    <w:rsid w:val="00E10C93"/>
    <w:rsid w:val="00ED54AE"/>
    <w:rsid w:val="00EE000C"/>
    <w:rsid w:val="00F75459"/>
    <w:rsid w:val="00F76911"/>
    <w:rsid w:val="00F8433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1416</Words>
  <Characters>8076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2025-08-10T23:15:00Z</dcterms:created>
  <dcterms:modified xsi:type="dcterms:W3CDTF">2025-12-06T22:08:00Z</dcterms:modified>
</cp:coreProperties>
</file>