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DA" w:rsidRPr="00D97DDA" w:rsidRDefault="00EC0E0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TÜRK DİL KURUMU SUNAR</w:t>
      </w:r>
    </w:p>
    <w:p w:rsidR="00D97DDA" w:rsidRPr="00D97DDA" w:rsidRDefault="00D97DDA" w:rsidP="00D97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Dinleme Becerisi: Yıldızlı Puan Çizelgesi</w:t>
      </w: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>Bu çizelge, öğrencile</w:t>
      </w:r>
      <w:r w:rsidR="00EC0E0A">
        <w:rPr>
          <w:rFonts w:ascii="Times New Roman" w:eastAsia="Times New Roman" w:hAnsi="Times New Roman" w:cs="Times New Roman"/>
          <w:sz w:val="24"/>
          <w:szCs w:val="24"/>
          <w:lang w:eastAsia="tr-TR"/>
        </w:rPr>
        <w:t>rin "Türk Dil Kurumu Sunar</w:t>
      </w:r>
      <w:bookmarkStart w:id="0" w:name="_GoBack"/>
      <w:bookmarkEnd w:id="0"/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>" adlı metni dinlerken not alma ve dinleme becerilerini değerlendirmek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2127"/>
        <w:gridCol w:w="2693"/>
        <w:gridCol w:w="1709"/>
      </w:tblGrid>
      <w:tr w:rsidR="00D97DDA" w:rsidTr="00D97DDA">
        <w:tc>
          <w:tcPr>
            <w:tcW w:w="4077" w:type="dxa"/>
            <w:vAlign w:val="center"/>
          </w:tcPr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2127" w:type="dxa"/>
            <w:vAlign w:val="center"/>
          </w:tcPr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Not Alma Becerisi</w:t>
            </w:r>
          </w:p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⭐⭐⭐⭐ (4)</w:t>
            </w:r>
          </w:p>
        </w:tc>
        <w:tc>
          <w:tcPr>
            <w:tcW w:w="2693" w:type="dxa"/>
            <w:vAlign w:val="center"/>
          </w:tcPr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Anlama ve Odaklanma</w:t>
            </w:r>
          </w:p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Calibri" w:hAnsi="Calibri" w:cs="Calibri"/>
                <w:b/>
              </w:rPr>
              <w:t>⭐⭐⭐⭐</w:t>
            </w:r>
            <w:r w:rsidRPr="00D97DDA">
              <w:rPr>
                <w:b/>
              </w:rPr>
              <w:t xml:space="preserve"> (4)</w:t>
            </w:r>
          </w:p>
        </w:tc>
        <w:tc>
          <w:tcPr>
            <w:tcW w:w="1709" w:type="dxa"/>
            <w:vAlign w:val="center"/>
          </w:tcPr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 Puan</w:t>
            </w:r>
          </w:p>
          <w:p w:rsidR="00D97DDA" w:rsidRPr="00D97DDA" w:rsidRDefault="00D97DDA" w:rsidP="00D97D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Calibri" w:hAnsi="Calibri" w:cs="Calibri"/>
                <w:b/>
              </w:rPr>
              <w:t>⭐⭐⭐⭐⭐⭐⭐⭐</w:t>
            </w:r>
            <w:r w:rsidRPr="00D97DDA">
              <w:rPr>
                <w:b/>
              </w:rPr>
              <w:t xml:space="preserve"> (8)</w:t>
            </w: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97DDA" w:rsidTr="00D97DDA">
        <w:tc>
          <w:tcPr>
            <w:tcW w:w="407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D97DDA" w:rsidRDefault="00D97DDA" w:rsidP="00D97DD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97DDA" w:rsidRP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Detayları:</w:t>
      </w:r>
    </w:p>
    <w:p w:rsidR="00D97DDA" w:rsidRPr="00D97DDA" w:rsidRDefault="00D97DDA" w:rsidP="00D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Yıldız ⭐:</w:t>
      </w: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Çok az çaba gösterme, temel bilgileri dahi not alamama veya dinlediğini anlamakta zorlanma.</w:t>
      </w:r>
    </w:p>
    <w:p w:rsidR="00D97DDA" w:rsidRPr="00D97DDA" w:rsidRDefault="00D97DDA" w:rsidP="00D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Yıldız ⭐⭐:</w:t>
      </w: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Yüzeysel not alma, dinlemeye kısmen odaklanma.</w:t>
      </w:r>
    </w:p>
    <w:p w:rsidR="00D97DDA" w:rsidRPr="00D97DDA" w:rsidRDefault="00D97DDA" w:rsidP="00D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Yıldız ⭐⭐⭐:</w:t>
      </w: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 fikirleri ve önemli detayları not alabilme, dinleme sürecine aktif katılım gösterme.</w:t>
      </w:r>
    </w:p>
    <w:p w:rsidR="00D97DDA" w:rsidRDefault="00D97DDA" w:rsidP="00D97D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Yıldız ⭐⭐⭐⭐:</w:t>
      </w: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Metnin hem ana fikrini hem de tüm önemli detaylarını eksiksiz not alabilme ve dinlemeye tam odaklanma.</w:t>
      </w: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NOTLAR: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P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Pr="00D97DDA" w:rsidRDefault="00D97DDA" w:rsidP="00D97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97DDA" w:rsidRPr="00D97DDA" w:rsidRDefault="00D97DDA" w:rsidP="00D97D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Sözlü Anlatım ve Yaratıcılık: Dereceli Puanlama Anahtarı</w:t>
      </w:r>
    </w:p>
    <w:p w:rsid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sz w:val="24"/>
          <w:szCs w:val="24"/>
          <w:lang w:eastAsia="tr-TR"/>
        </w:rPr>
        <w:t>Bu anahtar, öğrencilerin Nasrettin Hoca fıkralarından birini farklı bir bakış açısıyla anlatma becerisini değerlendirir.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1701"/>
        <w:gridCol w:w="1418"/>
        <w:gridCol w:w="1567"/>
      </w:tblGrid>
      <w:tr w:rsidR="004D4693" w:rsidTr="004D4693">
        <w:tc>
          <w:tcPr>
            <w:tcW w:w="3936" w:type="dxa"/>
            <w:vAlign w:val="center"/>
          </w:tcPr>
          <w:p w:rsidR="00D97DDA" w:rsidRPr="00D97DDA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984" w:type="dxa"/>
            <w:vAlign w:val="center"/>
          </w:tcPr>
          <w:p w:rsidR="00D97DDA" w:rsidRPr="004D4693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Fıkrayı Anlatma</w:t>
            </w:r>
          </w:p>
          <w:p w:rsidR="00D97DDA" w:rsidRPr="00D97DDA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(4 Puan)</w:t>
            </w:r>
          </w:p>
        </w:tc>
        <w:tc>
          <w:tcPr>
            <w:tcW w:w="1701" w:type="dxa"/>
            <w:vAlign w:val="center"/>
          </w:tcPr>
          <w:p w:rsidR="00D97DDA" w:rsidRPr="004D4693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Yaratıcılık ve Özgünlük</w:t>
            </w:r>
          </w:p>
          <w:p w:rsidR="00D97DDA" w:rsidRPr="00D97DDA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(4 Puan)</w:t>
            </w:r>
          </w:p>
        </w:tc>
        <w:tc>
          <w:tcPr>
            <w:tcW w:w="1418" w:type="dxa"/>
            <w:vAlign w:val="center"/>
          </w:tcPr>
          <w:p w:rsidR="00D97DDA" w:rsidRPr="004D4693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Etkili Konuşma</w:t>
            </w:r>
          </w:p>
          <w:p w:rsidR="00D97DDA" w:rsidRPr="00D97DDA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(2 Puan)</w:t>
            </w:r>
          </w:p>
        </w:tc>
        <w:tc>
          <w:tcPr>
            <w:tcW w:w="1567" w:type="dxa"/>
            <w:vAlign w:val="center"/>
          </w:tcPr>
          <w:p w:rsidR="00D97DDA" w:rsidRPr="00D97DDA" w:rsidRDefault="00D97DDA" w:rsidP="004D469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97D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 Puan (10)</w:t>
            </w: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D97DDA" w:rsidRDefault="00D97DDA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D4693" w:rsidTr="004D4693">
        <w:tc>
          <w:tcPr>
            <w:tcW w:w="3936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67" w:type="dxa"/>
          </w:tcPr>
          <w:p w:rsidR="004D4693" w:rsidRDefault="004D4693" w:rsidP="004D4693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97DDA" w:rsidRPr="00D97DDA" w:rsidRDefault="00D97DDA" w:rsidP="00D97D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7D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Detayları:</w:t>
      </w:r>
    </w:p>
    <w:p w:rsidR="00D97DDA" w:rsidRPr="00D97DDA" w:rsidRDefault="00D97DDA" w:rsidP="00D97DDA">
      <w:pPr>
        <w:pStyle w:val="AralkYok"/>
        <w:rPr>
          <w:rFonts w:ascii="Times New Roman" w:hAnsi="Times New Roman" w:cs="Times New Roman"/>
          <w:b/>
          <w:lang w:eastAsia="tr-TR"/>
        </w:rPr>
      </w:pPr>
      <w:r w:rsidRPr="00D97DDA">
        <w:rPr>
          <w:rFonts w:ascii="Times New Roman" w:hAnsi="Times New Roman" w:cs="Times New Roman"/>
          <w:b/>
          <w:lang w:eastAsia="tr-TR"/>
        </w:rPr>
        <w:t>Fıkrayı Anlatma (4 Puan):</w:t>
      </w:r>
    </w:p>
    <w:p w:rsidR="00D97DDA" w:rsidRPr="00D97DDA" w:rsidRDefault="00D97DDA" w:rsidP="00D97DDA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4 Puan: Olay örgüsünü ve karakterleri doğru bir şekilde aktarır, akışı korur.</w:t>
      </w:r>
    </w:p>
    <w:p w:rsidR="00D97DDA" w:rsidRPr="00D97DDA" w:rsidRDefault="00D97DDA" w:rsidP="00D97DDA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3 Puan: Olay örgüsünde küçük eksiklikler veya sıralama hataları olabilir.</w:t>
      </w:r>
    </w:p>
    <w:p w:rsidR="00D97DDA" w:rsidRPr="00D97DDA" w:rsidRDefault="00D97DDA" w:rsidP="00D97DDA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 xml:space="preserve">2 Puan: Önemli bilgileri atlar veya fıkranın ana </w:t>
      </w:r>
      <w:proofErr w:type="gramStart"/>
      <w:r w:rsidRPr="00D97DDA">
        <w:rPr>
          <w:rFonts w:ascii="Times New Roman" w:hAnsi="Times New Roman" w:cs="Times New Roman"/>
          <w:lang w:eastAsia="tr-TR"/>
        </w:rPr>
        <w:t>hikayesini</w:t>
      </w:r>
      <w:proofErr w:type="gramEnd"/>
      <w:r w:rsidRPr="00D97DDA">
        <w:rPr>
          <w:rFonts w:ascii="Times New Roman" w:hAnsi="Times New Roman" w:cs="Times New Roman"/>
          <w:lang w:eastAsia="tr-TR"/>
        </w:rPr>
        <w:t xml:space="preserve"> bozacak hatalar yapar.</w:t>
      </w:r>
    </w:p>
    <w:p w:rsidR="00D97DDA" w:rsidRPr="00D97DDA" w:rsidRDefault="00D97DDA" w:rsidP="00D97DDA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 xml:space="preserve">1 Puan: </w:t>
      </w:r>
      <w:proofErr w:type="gramStart"/>
      <w:r w:rsidRPr="00D97DDA">
        <w:rPr>
          <w:rFonts w:ascii="Times New Roman" w:hAnsi="Times New Roman" w:cs="Times New Roman"/>
          <w:lang w:eastAsia="tr-TR"/>
        </w:rPr>
        <w:t>Hikayeyi</w:t>
      </w:r>
      <w:proofErr w:type="gramEnd"/>
      <w:r w:rsidRPr="00D97DDA">
        <w:rPr>
          <w:rFonts w:ascii="Times New Roman" w:hAnsi="Times New Roman" w:cs="Times New Roman"/>
          <w:lang w:eastAsia="tr-TR"/>
        </w:rPr>
        <w:t xml:space="preserve"> takip etmek zordur veya anlatım konuyla alakasızdır.</w:t>
      </w:r>
    </w:p>
    <w:p w:rsidR="00D97DDA" w:rsidRPr="00D97DDA" w:rsidRDefault="00D97DDA" w:rsidP="00D97DDA">
      <w:pPr>
        <w:pStyle w:val="AralkYok"/>
        <w:rPr>
          <w:rFonts w:ascii="Times New Roman" w:hAnsi="Times New Roman" w:cs="Times New Roman"/>
          <w:b/>
          <w:lang w:eastAsia="tr-TR"/>
        </w:rPr>
      </w:pPr>
      <w:r w:rsidRPr="00D97DDA">
        <w:rPr>
          <w:rFonts w:ascii="Times New Roman" w:hAnsi="Times New Roman" w:cs="Times New Roman"/>
          <w:b/>
          <w:lang w:eastAsia="tr-TR"/>
        </w:rPr>
        <w:t>Yaratıcılık ve Özgünlük (4 Puan):</w:t>
      </w:r>
    </w:p>
    <w:p w:rsidR="00D97DDA" w:rsidRPr="00D97DDA" w:rsidRDefault="00D97DDA" w:rsidP="00D97DDA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4 Puan: Fıkraya tamamen yeni ve özgün bir bakış açısı getirir, anlatımı zenginleştirir.</w:t>
      </w:r>
    </w:p>
    <w:p w:rsidR="00D97DDA" w:rsidRPr="00D97DDA" w:rsidRDefault="00D97DDA" w:rsidP="00D97DDA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3 Puan: Fıkraya ilginç bir yorum katmaya çalışır ancak anlatımı yeterince geliştirilememiştir.</w:t>
      </w:r>
    </w:p>
    <w:p w:rsidR="00D97DDA" w:rsidRPr="00D97DDA" w:rsidRDefault="00D97DDA" w:rsidP="00D97DDA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2 Puan: Anlatımı standarttır, farklı bir bakış açısı sunma çabası yetersizdir.</w:t>
      </w:r>
    </w:p>
    <w:p w:rsidR="00D97DDA" w:rsidRPr="00D97DDA" w:rsidRDefault="00D97DDA" w:rsidP="00D97DDA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1 Puan: Fıkrayı olduğu gibi ezberden okur veya anlatır, yaratıcılık yoktur.</w:t>
      </w:r>
    </w:p>
    <w:p w:rsidR="00D97DDA" w:rsidRPr="00D97DDA" w:rsidRDefault="00D97DDA" w:rsidP="00D97DDA">
      <w:pPr>
        <w:pStyle w:val="AralkYok"/>
        <w:rPr>
          <w:rFonts w:ascii="Times New Roman" w:hAnsi="Times New Roman" w:cs="Times New Roman"/>
          <w:b/>
          <w:lang w:eastAsia="tr-TR"/>
        </w:rPr>
      </w:pPr>
      <w:r w:rsidRPr="00D97DDA">
        <w:rPr>
          <w:rFonts w:ascii="Times New Roman" w:hAnsi="Times New Roman" w:cs="Times New Roman"/>
          <w:b/>
          <w:lang w:eastAsia="tr-TR"/>
        </w:rPr>
        <w:t>Etkili Konuşma (2 Puan):</w:t>
      </w:r>
    </w:p>
    <w:p w:rsidR="00D97DDA" w:rsidRPr="00D97DDA" w:rsidRDefault="00D97DDA" w:rsidP="00D97DDA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2 Puan: Ses tonunu ve jestlerini etkili kullanır, akıcı ve anlaşılır konuşur, göz teması kurar.</w:t>
      </w:r>
    </w:p>
    <w:p w:rsidR="00D97DDA" w:rsidRPr="00D97DDA" w:rsidRDefault="00D97DDA" w:rsidP="00D97DDA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1 Puan: Konuşma akıcı değildir, sık sık duraksamalar yaşar veya dinleyiciyle bağlantı kuramaz.</w:t>
      </w:r>
    </w:p>
    <w:p w:rsidR="00D97DDA" w:rsidRPr="00D97DDA" w:rsidRDefault="00D97DDA" w:rsidP="00D97DDA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D97DDA">
        <w:rPr>
          <w:rFonts w:ascii="Times New Roman" w:hAnsi="Times New Roman" w:cs="Times New Roman"/>
          <w:lang w:eastAsia="tr-TR"/>
        </w:rPr>
        <w:t>0 Puan: Ses düzeyi çok düşüktür veya konuşma anlaşılmazdır.</w:t>
      </w:r>
    </w:p>
    <w:p w:rsidR="000366DF" w:rsidRDefault="000366DF"/>
    <w:sectPr w:rsidR="000366DF" w:rsidSect="00D97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7D10"/>
    <w:multiLevelType w:val="multilevel"/>
    <w:tmpl w:val="42C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9359A"/>
    <w:multiLevelType w:val="multilevel"/>
    <w:tmpl w:val="14C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B5233"/>
    <w:multiLevelType w:val="hybridMultilevel"/>
    <w:tmpl w:val="89340B7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B30CA"/>
    <w:multiLevelType w:val="hybridMultilevel"/>
    <w:tmpl w:val="E3F6071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C6CDF"/>
    <w:multiLevelType w:val="hybridMultilevel"/>
    <w:tmpl w:val="FE523AA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47"/>
    <w:rsid w:val="000366DF"/>
    <w:rsid w:val="004D4693"/>
    <w:rsid w:val="00D97DDA"/>
    <w:rsid w:val="00E33D47"/>
    <w:rsid w:val="00E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97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7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D97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4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2025-08-26T19:58:00Z</dcterms:created>
  <dcterms:modified xsi:type="dcterms:W3CDTF">2025-09-30T19:39:00Z</dcterms:modified>
</cp:coreProperties>
</file>